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9964D7" w:rsidRDefault="002A6D67" w:rsidP="009964D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964D7">
        <w:rPr>
          <w:rFonts w:cs="B Zar" w:hint="cs"/>
          <w:b/>
          <w:bCs/>
          <w:sz w:val="28"/>
          <w:szCs w:val="28"/>
          <w:rtl/>
          <w:lang w:bidi="fa-IR"/>
        </w:rPr>
        <w:t>جدول</w:t>
      </w:r>
      <w:r w:rsidR="009964D7">
        <w:rPr>
          <w:rFonts w:cs="B Zar" w:hint="cs"/>
          <w:b/>
          <w:bCs/>
          <w:sz w:val="28"/>
          <w:szCs w:val="28"/>
          <w:rtl/>
          <w:lang w:bidi="fa-IR"/>
        </w:rPr>
        <w:t xml:space="preserve">1:  </w:t>
      </w:r>
      <w:r w:rsidRPr="009964D7">
        <w:rPr>
          <w:rFonts w:cs="B Zar" w:hint="cs"/>
          <w:b/>
          <w:bCs/>
          <w:sz w:val="28"/>
          <w:szCs w:val="28"/>
          <w:rtl/>
          <w:lang w:bidi="fa-IR"/>
        </w:rPr>
        <w:t>فرایندهای دانشگاه علوم پزشکی کرمانشاه</w:t>
      </w:r>
      <w:r w:rsidR="00353978">
        <w:rPr>
          <w:rFonts w:cs="B Zar" w:hint="cs"/>
          <w:b/>
          <w:bCs/>
          <w:sz w:val="28"/>
          <w:szCs w:val="28"/>
          <w:rtl/>
          <w:lang w:bidi="fa-IR"/>
        </w:rPr>
        <w:t xml:space="preserve"> در سال 94</w:t>
      </w:r>
    </w:p>
    <w:tbl>
      <w:tblPr>
        <w:tblStyle w:val="TableGrid"/>
        <w:tblW w:w="13433" w:type="dxa"/>
        <w:jc w:val="center"/>
        <w:tblLook w:val="04A0"/>
      </w:tblPr>
      <w:tblGrid>
        <w:gridCol w:w="3510"/>
        <w:gridCol w:w="1701"/>
        <w:gridCol w:w="1276"/>
        <w:gridCol w:w="4678"/>
        <w:gridCol w:w="1521"/>
        <w:gridCol w:w="747"/>
      </w:tblGrid>
      <w:tr w:rsidR="00BB50D5" w:rsidRPr="00353978" w:rsidTr="00044ABD">
        <w:trPr>
          <w:jc w:val="center"/>
        </w:trPr>
        <w:tc>
          <w:tcPr>
            <w:tcW w:w="3510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همکاران فرایند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صاحب فرایند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ارائه فرایند</w:t>
            </w:r>
          </w:p>
        </w:tc>
        <w:tc>
          <w:tcPr>
            <w:tcW w:w="4678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فرایند</w:t>
            </w:r>
          </w:p>
        </w:tc>
        <w:tc>
          <w:tcPr>
            <w:tcW w:w="1521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حیطه فرایند</w:t>
            </w:r>
          </w:p>
        </w:tc>
        <w:tc>
          <w:tcPr>
            <w:tcW w:w="747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B50D5" w:rsidRPr="00353978" w:rsidTr="00044ABD">
        <w:trPr>
          <w:trHeight w:val="277"/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ماری عطایی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ارتقاء برنامه آموزشی گروه بالینی از طریق مداخله در کارنامه آموزشی ترفیع پایه اعضاء هیئت علمی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50D5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روح اله شریفی ،دکتر معصومه عیوضی، دکتر نرگس ضیایی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حسام الدین نظری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2A6D67"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دندانپزشکی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ارزیابی و بازخورد نتایج ارزیابی مستمر شیوه تدریس اعضای هیات علمی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B50D5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روح اله شریفی ،دکتر معصومه عیوضی ،دکتر نرگس ضیایی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حسام الدین نظری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2A6D67"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دندانپزشکی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طراحی فرایند ارزیابی مستمر امتحانات تئوری برگزار شده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A6D67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انیس نانکلی،دکتر فیروزه ویسی ،دکتر نگین رضاوند ، دکتر فرحناز کشاورز،دکتر طراوت فاخری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نسرین جلیلیان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2A6D67"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پزشکی</w:t>
            </w: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کاربرد روش ارزشیابی با روش مدیریت مشکل بیمار دربررسی صلاحیت بالینی دستیاران تخصصی زنان و زایمان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A6D67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---------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فاطمه رجعتی</w:t>
            </w: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2A6D67"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بهداشت</w:t>
            </w: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B50D5" w:rsidRPr="00353978" w:rsidRDefault="00BB50D5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بکارگیری روش مبتنی بر حل مسئله در</w:t>
            </w:r>
          </w:p>
          <w:p w:rsidR="002A6D67" w:rsidRPr="00353978" w:rsidRDefault="00BB50D5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 مقایسه اثربخشی آن با شیوه  </w:t>
            </w:r>
            <w:r w:rsidRPr="00353978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flipped classroom </w:t>
            </w: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آموزشی سنتی در ارائه درس بهداشت مدارس برتوانایی دانشجویان کارشناسی بهداشت عمومی در ارزیابی تئوری و عملی سلامت دانش آموزان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71163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حسین کریم ، دکتر ماری عطایی ،  دکتر پگاه پروین زاد 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طیبه تولایی،</w:t>
            </w: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دکتر شیوا روشنخواه ،دکتر سیروس جلیلی ، خانم لیدا معمار افتخار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محمدرضا سلحشور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71163" w:rsidRPr="00353978" w:rsidRDefault="000018F1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مرکز مطالعات و توسعه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BD2746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D27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ارتقاء کیفیت و کمیت آموزش از طریق </w:t>
            </w:r>
            <w:r w:rsidRPr="00BD274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طراحی کارنامه</w:t>
            </w:r>
            <w:r w:rsidRPr="00BD27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 </w:t>
            </w:r>
            <w:r w:rsidRPr="00BD274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اعضاء هیات علمی</w:t>
            </w:r>
            <w:r w:rsidRPr="00BD27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پایه دانشگاه علوم پزشکی کرمانشاه</w:t>
            </w:r>
          </w:p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711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مهدی مجرب،خانم مرضیه مقامی حاجی آقا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یلدا شکوهی نیا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353978" w:rsidRDefault="000018F1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018F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BD2746"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داروسازی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شیوه کدگذاری نوین نمونه های هرباریومی و استفاده از هرباریوم بعنوان روش نوین آموزشی در درس گیاهان دارویی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محصولات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یاسمن یزدانی -مهری امیری -وحید فرنیا- شیما جلالوندی - بهاره یوسفی -آیدین علیخانی -نگار رمضانی -یاسمسن وکیلی- پریا </w:t>
            </w: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فرقدان- مریمی امیری -آرزو رضایی- رضوان منصوری -مسعود ملکی -ویدا یوسفی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دکتر پگاه پروین زاد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353978" w:rsidRDefault="00044ABD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مرکز مطالعات و توسعه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آگاهی بخشی آموزشی در قالب چاپ نشریه علمی آموزشی نسخه پیچ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محصولات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محمد رضایی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منصور رضایی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353978" w:rsidRDefault="00044ABD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4AB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BD2746"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طراحی و تولید نرم افزار برای تحلیل نتایج ارزیابی درونی گروههای آموزشی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محصولات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علی ابراهیمی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حسین کاووسی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بررسی تاثیر معاینه بیمار و مشاهده همزمان اسلاید بر میزان یادگیری و تشخیص بیماریهای پوستی در دانشجویان پزشکی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محصولات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نسترن قیاسوند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یلدا شکوهی نیا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داروسازی</w:t>
            </w:r>
            <w:r w:rsidR="00044ABD" w:rsidRPr="00044AB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44ABD" w:rsidRPr="00044A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تدریس و طراحی جزوه به روش پازلی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حبیبه مسکینی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یحیی صفری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D2746" w:rsidRPr="00C663C2" w:rsidRDefault="00044ABD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4A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  <w:r w:rsid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بهداشت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ارتقاء سطح آگاهی های فراشناختی و مهارتهای حل مسئله با استفاده از آموزش مبتنی بر پردازش فراشناخت دانشجویان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بهزاد کرمی متین- میترا بهرامی-پری ملکی پور-سادات حسینی-محمد رشیدی-محمدزنجانی خیاط- آرش صبوری-دکتر فرزاد جلیلیان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مهوش کهریزی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C663C2" w:rsidRDefault="00BD2746" w:rsidP="005E4160">
            <w:pPr>
              <w:tabs>
                <w:tab w:val="center" w:pos="690"/>
                <w:tab w:val="left" w:pos="127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BD2746" w:rsidRPr="00C663C2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تحول در تدریس دروس معارف اسلامی از روش استاد محور به رویکرد نیاز محور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رستم جلالی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C663C2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</w:t>
            </w:r>
            <w:r w:rsidR="00BD2746"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پرستاری و مامایی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پژوهش کیفی با انجام پژوهش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6A3891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6A3891" w:rsidRPr="00C663C2" w:rsidRDefault="006A3891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 فاطمه اسدی -آمنه قره تپه- دکتر هوشیار حسینی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6A3891" w:rsidRPr="00C663C2" w:rsidRDefault="006A3891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A3891" w:rsidRPr="00C663C2" w:rsidRDefault="006A3891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مقداد پیرصاحب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6A3891" w:rsidRPr="00C663C2" w:rsidRDefault="006A3891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A3891" w:rsidRPr="00C663C2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</w:t>
            </w:r>
            <w:r w:rsidR="006A3891"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6A3891" w:rsidRPr="00C663C2" w:rsidRDefault="006A3891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اثربخشی روش تدریس بحث گروهی با رویکرد پژوهشی در ارائه درس سم شناسی محیطی بر افزایش توانمندی علمی پژوهشی دانشجویان کارشناسی ارشد گروه مهنسی بهداشت محیط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6A3891" w:rsidRPr="00C663C2" w:rsidRDefault="006A3891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6A3891" w:rsidRDefault="006A3891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02AC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بیژن صبور - ارسلان نادری پور - افشین گودرزی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رضا پورمیرزا کلهری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02AC6" w:rsidRPr="00C663C2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</w:t>
            </w:r>
            <w:r w:rsidR="00202AC6"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کاربرد روش نوین تدریس مبحث فوریتهای پزشکی در حوادث و بحران های ناشی از سیل در دانشجویان کاردانی فوریتهای پزشکی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02AC6" w:rsidRPr="00353978" w:rsidRDefault="00202AC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6A38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02AC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دکتر فرزاد جلیلیان- دکتر بهروز حمزه- ستار رضایی- مصطفی جعفری - محمد ابراهیمی -مهدی مرادی نظر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بهزاد کرمی متین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02AC6" w:rsidRPr="00C663C2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</w:t>
            </w:r>
            <w:r w:rsidR="00202A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طراحی و اجرای الگوی</w:t>
            </w:r>
          </w:p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663C2">
              <w:rPr>
                <w:rFonts w:cs="B Nazanin"/>
                <w:b/>
                <w:bCs/>
                <w:sz w:val="24"/>
                <w:szCs w:val="24"/>
                <w:lang w:bidi="fa-IR"/>
              </w:rPr>
              <w:t>R.S.R.P.E+practice</w:t>
            </w:r>
            <w:proofErr w:type="spellEnd"/>
          </w:p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پایان دوره دانشجویان بهداشت عمومی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تدوین و بازنگری برنامه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02AC6" w:rsidRPr="00353978" w:rsidRDefault="00202AC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6A38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02AC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شیما جلالوندی- مهری امیری -محمد امیر کرانی -سارا امیری -یاسمن یزدانی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پگاه پروین زاد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02AC6" w:rsidRPr="00C663C2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</w:t>
            </w:r>
            <w:r w:rsidR="00202A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سمیولوژی به دانشجویان مقطع فیزیوپاتولوژی توسط دانشجویان مقاطع بالاتر ( دانشجویان پزشکی بعنوان معلم )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02AC6" w:rsidRDefault="006A3891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202AC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----------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معصومه عیوضی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02AC6" w:rsidRPr="005F0A91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</w:t>
            </w:r>
            <w:r w:rsidR="00202AC6" w:rsidRPr="005F0A91">
              <w:rPr>
                <w:rFonts w:cs="B Nazanin" w:hint="cs"/>
                <w:sz w:val="24"/>
                <w:szCs w:val="24"/>
                <w:rtl/>
                <w:lang w:bidi="fa-IR"/>
              </w:rPr>
              <w:t>دندانپزشکی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ارتباط دندانپزشکان با بیمار از طریق آموزش مهارتهای ارتباطی بالینی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02AC6" w:rsidRPr="005F0A91" w:rsidRDefault="00202AC6" w:rsidP="00044A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F0A91">
              <w:rPr>
                <w:rFonts w:cs="B Nazanin" w:hint="cs"/>
                <w:rtl/>
                <w:lang w:bidi="fa-IR"/>
              </w:rPr>
              <w:t>مشاوره و راهنمایی و فعالیتهای فرهنگی و امور تربیتی و اجتماعی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02AC6" w:rsidRDefault="006A3891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202AC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محمدرضا سلحشور- بیژن صبور- رضا پورمیرزا کلهری-ارسلان نادری پور- اعظم فرجی- دکتر یحیی صفری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پگاه پروین زاد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02AC6" w:rsidRPr="00C663C2" w:rsidRDefault="005E4160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 مطالعات و توسعه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ارتقاء مهارت نگارش طرح درس و طرح دوره در اساتید دانشگاه علوم پزشکی کرمانشاه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02AC6" w:rsidRPr="00C663C2" w:rsidRDefault="00202AC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مرجعیت، رهبری و مدیریت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02AC6" w:rsidRDefault="006A3891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2A6D67" w:rsidRDefault="002A6D67" w:rsidP="002A6D67">
      <w:pPr>
        <w:jc w:val="center"/>
        <w:rPr>
          <w:rFonts w:cs="B Nazanin"/>
          <w:sz w:val="32"/>
          <w:szCs w:val="32"/>
          <w:rtl/>
          <w:lang w:bidi="fa-IR"/>
        </w:rPr>
      </w:pPr>
    </w:p>
    <w:p w:rsidR="002A6D67" w:rsidRDefault="002A6D67"/>
    <w:p w:rsidR="00BB50D5" w:rsidRDefault="00BB50D5"/>
    <w:p w:rsidR="00AA7846" w:rsidRDefault="00AA7846" w:rsidP="006A3891"/>
    <w:p w:rsidR="00AA7846" w:rsidRDefault="00AA7846" w:rsidP="005F0A91">
      <w:pPr>
        <w:jc w:val="center"/>
      </w:pPr>
    </w:p>
    <w:p w:rsidR="00AA7846" w:rsidRDefault="00AA7846"/>
    <w:sectPr w:rsidR="00AA7846" w:rsidSect="002A6D6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D67"/>
    <w:rsid w:val="000018F1"/>
    <w:rsid w:val="00044ABD"/>
    <w:rsid w:val="0007563C"/>
    <w:rsid w:val="00202AC6"/>
    <w:rsid w:val="00256349"/>
    <w:rsid w:val="002A6D67"/>
    <w:rsid w:val="00353978"/>
    <w:rsid w:val="00361187"/>
    <w:rsid w:val="00377CAB"/>
    <w:rsid w:val="005E4160"/>
    <w:rsid w:val="005F0A91"/>
    <w:rsid w:val="006A3891"/>
    <w:rsid w:val="007834FD"/>
    <w:rsid w:val="0095335A"/>
    <w:rsid w:val="009964D7"/>
    <w:rsid w:val="00AA7846"/>
    <w:rsid w:val="00B5322D"/>
    <w:rsid w:val="00B627FC"/>
    <w:rsid w:val="00B71163"/>
    <w:rsid w:val="00B77F0B"/>
    <w:rsid w:val="00BB50D5"/>
    <w:rsid w:val="00BD2746"/>
    <w:rsid w:val="00D72508"/>
    <w:rsid w:val="00E51E61"/>
    <w:rsid w:val="00E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Aria TM</cp:lastModifiedBy>
  <cp:revision>19</cp:revision>
  <dcterms:created xsi:type="dcterms:W3CDTF">2016-02-12T22:45:00Z</dcterms:created>
  <dcterms:modified xsi:type="dcterms:W3CDTF">2016-09-13T09:37:00Z</dcterms:modified>
</cp:coreProperties>
</file>