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Style w:val="style154"/>
        <w:bidiVisual/>
        <w:tblW w:w="10447" w:type="dxa"/>
        <w:tblInd w:w="-439" w:type="dxa"/>
        <w:tblLayout w:type="fixed"/>
        <w:tblLook w:val="04A0" w:firstRow="1" w:lastRow="0" w:firstColumn="1" w:lastColumn="0" w:noHBand="0" w:noVBand="1"/>
      </w:tblPr>
      <w:tblGrid>
        <w:gridCol w:w="15"/>
        <w:gridCol w:w="712"/>
        <w:gridCol w:w="5760"/>
        <w:gridCol w:w="2521"/>
        <w:gridCol w:w="1439"/>
      </w:tblGrid>
      <w:tr>
        <w:trPr>
          <w:trHeight w:val="5925" w:hRule="atLeast"/>
        </w:trPr>
        <w:tc>
          <w:tcPr>
            <w:tcW w:w="10447" w:type="dxa"/>
            <w:gridSpan w:val="5"/>
            <w:tcBorders/>
          </w:tcPr>
          <w:p>
            <w:pPr>
              <w:pStyle w:val="style0"/>
              <w:tabs>
                <w:tab w:val="left" w:leader="none" w:pos="696"/>
                <w:tab w:val="center" w:leader="none" w:pos="5148"/>
              </w:tabs>
              <w:bidi/>
              <w:rPr>
                <w:rFonts w:ascii="IranNastaliq" w:cs="B Nazanin" w:hAnsi="IranNastaliq"/>
                <w:b/>
                <w:bCs/>
                <w:rtl/>
                <w:lang w:bidi="fa-IR"/>
              </w:rPr>
            </w:pPr>
            <w:r>
              <w:rPr>
                <w:rFonts w:ascii="IranNastaliq" w:cs="B Nazanin" w:hAnsi="IranNastaliq"/>
                <w:b/>
                <w:bCs/>
                <w:rtl/>
                <w:lang w:bidi="fa-IR"/>
              </w:rPr>
              <w:tab/>
            </w:r>
            <w:r>
              <w:rPr>
                <w:rFonts w:ascii="IranNastaliq" w:cs="B Nazanin" w:hAnsi="IranNastaliq"/>
                <w:b/>
                <w:bCs/>
                <w:rtl/>
                <w:lang w:bidi="fa-IR"/>
              </w:rPr>
              <w:tab/>
            </w:r>
            <w:r>
              <w:rPr>
                <w:rFonts w:ascii="IranNastaliq" w:cs="B Nazanin" w:hAnsi="IranNastaliq"/>
                <w:b/>
                <w:bCs/>
                <w:rtl/>
                <w:lang w:bidi="fa-IR"/>
              </w:rPr>
              <w:t>بسمه تعال</w:t>
            </w:r>
            <w:r>
              <w:rPr>
                <w:rFonts w:ascii="IranNastaliq" w:cs="B Nazanin" w:hAnsi="IranNastaliq" w:hint="cs"/>
                <w:b/>
                <w:bCs/>
                <w:rtl/>
                <w:lang w:bidi="fa-IR"/>
              </w:rPr>
              <w:t>ی</w:t>
            </w:r>
          </w:p>
          <w:tbl>
            <w:tblPr>
              <w:tblStyle w:val="style154"/>
              <w:bidiVisual/>
              <w:tblW w:w="10284" w:type="dxa"/>
              <w:tblLayout w:type="fixed"/>
              <w:tblLook w:val="04A0" w:firstRow="1" w:lastRow="0" w:firstColumn="1" w:lastColumn="0" w:noHBand="0" w:noVBand="1"/>
            </w:tblPr>
            <w:tblGrid>
              <w:gridCol w:w="3167"/>
              <w:gridCol w:w="1418"/>
              <w:gridCol w:w="1333"/>
              <w:gridCol w:w="1350"/>
              <w:gridCol w:w="3016"/>
            </w:tblGrid>
            <w:tr>
              <w:trPr>
                <w:trHeight w:val="1011" w:hRule="atLeast"/>
              </w:trPr>
              <w:tc>
                <w:tcPr>
                  <w:tcW w:w="3167" w:type="dxa"/>
                  <w:tcBorders/>
                </w:tcPr>
                <w:p>
                  <w:pPr>
                    <w:pStyle w:val="style0"/>
                    <w:bidi/>
                    <w:jc w:val="center"/>
                    <w:rPr>
                      <w:rFonts w:cs="B Nazanin"/>
                      <w:b/>
                      <w:bCs/>
                      <w:rtl/>
                      <w:lang w:bidi="fa-IR"/>
                    </w:rPr>
                  </w:pPr>
                  <w:r>
                    <w:rPr>
                      <w:rFonts w:ascii="IranNastaliq" w:cs="B Nazanin" w:hAnsi="IranNastaliq"/>
                      <w:b/>
                      <w:bCs/>
                      <w:noProof/>
                      <w:rtl/>
                      <w:lang w:bidi="fa-IR"/>
                    </w:rPr>
                    <w:drawing>
                      <wp:inline distL="0" distT="0" distB="0" distR="0">
                        <wp:extent cx="1123315" cy="752475"/>
                        <wp:effectExtent l="0" t="0" r="635" b="9525"/>
                        <wp:docPr id="1026" name="Picture 2" descr="C:\Users\riasat-aminpour\Desktop\دانشگاه_علوم_پزشکی_و_خدمات_بهداشتی,درمانی_کرمانشاه.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123315" cy="752475"/>
                                </a:xfrm>
                                <a:prstGeom prst="rect"/>
                                <a:ln>
                                  <a:noFill/>
                                </a:ln>
                              </pic:spPr>
                            </pic:pic>
                          </a:graphicData>
                        </a:graphic>
                      </wp:inline>
                    </w:drawing>
                  </w:r>
                </w:p>
              </w:tc>
              <w:tc>
                <w:tcPr>
                  <w:tcW w:w="7117" w:type="dxa"/>
                  <w:gridSpan w:val="4"/>
                  <w:tcBorders/>
                </w:tcPr>
                <w:p>
                  <w:pPr>
                    <w:pStyle w:val="style0"/>
                    <w:bidi/>
                    <w:rPr>
                      <w:rFonts w:cs="B Nazanin"/>
                      <w:b/>
                      <w:bCs/>
                      <w:rtl/>
                      <w:lang w:bidi="fa-IR"/>
                    </w:rPr>
                  </w:pPr>
                  <w:r>
                    <w:rPr>
                      <w:rFonts w:ascii="IranNastaliq" w:cs="B Nazanin" w:hAnsi="IranNastaliq" w:hint="cs"/>
                      <w:b/>
                      <w:bCs/>
                      <w:rtl/>
                      <w:lang w:bidi="fa-IR"/>
                    </w:rPr>
                    <w:t>عنوان صورتجلسه:</w:t>
                  </w:r>
                  <w:r>
                    <w:rPr>
                      <w:rFonts w:cs="B Nazanin" w:hint="cs"/>
                      <w:b/>
                      <w:bCs/>
                      <w:rtl/>
                      <w:lang w:bidi="fa-IR"/>
                    </w:rPr>
                    <w:t xml:space="preserve">  </w:t>
                  </w:r>
                  <w:r>
                    <w:rPr>
                      <w:rFonts w:cs="B Nazanin" w:hint="cs"/>
                      <w:b/>
                      <w:bCs/>
                      <w:rtl/>
                      <w:lang w:bidi="fa-IR"/>
                    </w:rPr>
                    <w:t xml:space="preserve">بیان مشکلات و تبادل نظر دانشجویان دانشکده </w:t>
                  </w:r>
                  <w:r>
                    <w:rPr>
                      <w:rFonts w:cs="B Nazanin" w:hint="cs"/>
                      <w:b/>
                      <w:bCs/>
                      <w:rtl/>
                      <w:lang w:bidi="fa-IR"/>
                    </w:rPr>
                    <w:t>پیرا</w:t>
                  </w:r>
                  <w:r>
                    <w:rPr>
                      <w:rFonts w:cs="B Nazanin" w:hint="cs"/>
                      <w:b/>
                      <w:bCs/>
                      <w:rtl/>
                      <w:lang w:bidi="fa-IR"/>
                    </w:rPr>
                    <w:t>پزشکی با مدیر محترم آموزشی دانشگاه جناب آقای دکتر ورمیرا</w:t>
                  </w:r>
                </w:p>
              </w:tc>
            </w:tr>
            <w:tr>
              <w:tblPrEx/>
              <w:trPr>
                <w:trHeight w:val="1011" w:hRule="atLeast"/>
              </w:trPr>
              <w:tc>
                <w:tcPr>
                  <w:tcW w:w="3167" w:type="dxa"/>
                  <w:tcBorders/>
                </w:tcPr>
                <w:p>
                  <w:pPr>
                    <w:pStyle w:val="style0"/>
                    <w:bidi/>
                    <w:rPr>
                      <w:rFonts w:cs="B Nazanin"/>
                      <w:b/>
                      <w:bCs/>
                      <w:rtl/>
                      <w:lang w:bidi="fa-IR"/>
                    </w:rPr>
                  </w:pPr>
                  <w:r>
                    <w:rPr>
                      <w:rFonts w:cs="B Nazanin" w:hint="cs"/>
                      <w:b/>
                      <w:bCs/>
                      <w:rtl/>
                      <w:lang w:bidi="fa-IR"/>
                    </w:rPr>
                    <w:t>شماره</w:t>
                  </w:r>
                  <w:r>
                    <w:rPr>
                      <w:rFonts w:cs="B Nazanin"/>
                      <w:b/>
                      <w:bCs/>
                      <w:lang w:bidi="fa-IR"/>
                    </w:rPr>
                    <w:t xml:space="preserve"> </w:t>
                  </w:r>
                  <w:r>
                    <w:rPr>
                      <w:rFonts w:cs="B Nazanin" w:hint="cs"/>
                      <w:b/>
                      <w:bCs/>
                      <w:rtl/>
                      <w:lang w:bidi="fa-IR"/>
                    </w:rPr>
                    <w:t xml:space="preserve"> و تاریخ</w:t>
                  </w:r>
                  <w:r>
                    <w:rPr>
                      <w:rFonts w:cs="B Nazanin" w:hint="cs"/>
                      <w:b/>
                      <w:bCs/>
                      <w:rtl/>
                      <w:lang w:bidi="fa-IR"/>
                    </w:rPr>
                    <w:t xml:space="preserve"> دعوتنامه</w:t>
                  </w:r>
                  <w:r>
                    <w:rPr>
                      <w:rFonts w:cs="B Nazanin"/>
                      <w:b/>
                      <w:bCs/>
                      <w:lang w:bidi="fa-IR"/>
                    </w:rPr>
                    <w:t xml:space="preserve"> </w:t>
                  </w:r>
                  <w:r>
                    <w:rPr>
                      <w:rFonts w:cs="B Nazanin" w:hint="cs"/>
                      <w:b/>
                      <w:bCs/>
                      <w:rtl/>
                      <w:lang w:bidi="fa-IR"/>
                    </w:rPr>
                    <w:t>کتبی</w:t>
                  </w:r>
                  <w:r>
                    <w:rPr>
                      <w:rFonts w:cs="B Nazanin" w:hint="cs"/>
                      <w:b/>
                      <w:bCs/>
                      <w:rtl/>
                      <w:lang w:bidi="fa-IR"/>
                    </w:rPr>
                    <w:t xml:space="preserve">: </w:t>
                  </w:r>
                  <w:r>
                    <w:rPr>
                      <w:rFonts w:cs="B Nazanin"/>
                      <w:b/>
                      <w:bCs/>
                      <w:rtl/>
                      <w:lang w:bidi="fa-IR"/>
                    </w:rPr>
                    <w:br/>
                  </w:r>
                </w:p>
                <w:p>
                  <w:pPr>
                    <w:pStyle w:val="style0"/>
                    <w:bidi/>
                    <w:rPr>
                      <w:rFonts w:cs="B Nazanin"/>
                      <w:b/>
                      <w:bCs/>
                      <w:rtl/>
                      <w:lang w:bidi="fa-IR"/>
                    </w:rPr>
                  </w:pPr>
                  <w:r>
                    <w:rPr>
                      <w:rFonts w:cs="B Nazanin" w:hint="cs"/>
                      <w:b/>
                      <w:bCs/>
                      <w:rtl/>
                      <w:lang w:bidi="fa-IR"/>
                    </w:rPr>
                    <w:t>تاریخ دعوتنامه شفاهی:</w:t>
                  </w:r>
                  <w:r>
                    <w:rPr>
                      <w:rFonts w:cs="B Nazanin" w:hint="cs"/>
                      <w:b/>
                      <w:bCs/>
                      <w:sz w:val="22"/>
                      <w:szCs w:val="22"/>
                      <w:rtl/>
                      <w:lang w:bidi="fa-IR"/>
                    </w:rPr>
                    <w:t>23</w:t>
                  </w:r>
                  <w:r>
                    <w:rPr>
                      <w:rFonts w:cs="B Nazanin" w:hint="cs"/>
                      <w:b/>
                      <w:bCs/>
                      <w:sz w:val="22"/>
                      <w:szCs w:val="22"/>
                      <w:rtl/>
                      <w:lang w:bidi="fa-IR"/>
                    </w:rPr>
                    <w:t>/</w:t>
                  </w:r>
                  <w:r>
                    <w:rPr>
                      <w:rFonts w:cs="B Nazanin" w:hint="cs"/>
                      <w:b/>
                      <w:bCs/>
                      <w:sz w:val="22"/>
                      <w:szCs w:val="22"/>
                      <w:rtl/>
                      <w:lang w:bidi="fa-IR"/>
                    </w:rPr>
                    <w:t>1/</w:t>
                  </w:r>
                  <w:r>
                    <w:rPr>
                      <w:rFonts w:cs="B Nazanin" w:hint="cs"/>
                      <w:b/>
                      <w:bCs/>
                      <w:sz w:val="22"/>
                      <w:szCs w:val="22"/>
                      <w:rtl/>
                      <w:lang w:bidi="fa-IR"/>
                    </w:rPr>
                    <w:t>140</w:t>
                  </w:r>
                  <w:r>
                    <w:rPr>
                      <w:rFonts w:cs="B Nazanin" w:hint="cs"/>
                      <w:b/>
                      <w:bCs/>
                      <w:sz w:val="22"/>
                      <w:szCs w:val="22"/>
                      <w:rtl/>
                      <w:lang w:bidi="fa-IR"/>
                    </w:rPr>
                    <w:t>2</w:t>
                  </w:r>
                </w:p>
              </w:tc>
              <w:tc>
                <w:tcPr>
                  <w:tcW w:w="1418" w:type="dxa"/>
                  <w:tcBorders/>
                </w:tcPr>
                <w:p>
                  <w:pPr>
                    <w:pStyle w:val="style0"/>
                    <w:bidi/>
                    <w:rPr>
                      <w:rFonts w:cs="B Nazanin"/>
                      <w:b/>
                      <w:bCs/>
                      <w:rtl/>
                      <w:lang w:bidi="fa-IR"/>
                    </w:rPr>
                  </w:pPr>
                  <w:r>
                    <w:rPr>
                      <w:rFonts w:cs="B Nazanin" w:hint="cs"/>
                      <w:b/>
                      <w:bCs/>
                      <w:rtl/>
                      <w:lang w:bidi="fa-IR"/>
                    </w:rPr>
                    <w:t>تاریخ جلسه:</w:t>
                  </w:r>
                </w:p>
                <w:p>
                  <w:pPr>
                    <w:pStyle w:val="style0"/>
                    <w:bidi/>
                    <w:rPr>
                      <w:rFonts w:cs="B Nazanin"/>
                      <w:b/>
                      <w:bCs/>
                      <w:rtl/>
                      <w:lang w:bidi="fa-IR"/>
                    </w:rPr>
                  </w:pPr>
                  <w:r>
                    <w:rPr>
                      <w:rFonts w:cs="B Nazanin" w:hint="cs"/>
                      <w:b/>
                      <w:bCs/>
                      <w:sz w:val="22"/>
                      <w:szCs w:val="22"/>
                      <w:rtl/>
                      <w:lang w:bidi="fa-IR"/>
                    </w:rPr>
                    <w:t>26</w:t>
                  </w:r>
                  <w:r>
                    <w:rPr>
                      <w:rFonts w:cs="B Nazanin" w:hint="cs"/>
                      <w:b/>
                      <w:bCs/>
                      <w:sz w:val="22"/>
                      <w:szCs w:val="22"/>
                      <w:rtl/>
                      <w:lang w:bidi="fa-IR"/>
                    </w:rPr>
                    <w:t>/</w:t>
                  </w:r>
                  <w:r>
                    <w:rPr>
                      <w:rFonts w:cs="B Nazanin" w:hint="cs"/>
                      <w:b/>
                      <w:bCs/>
                      <w:sz w:val="22"/>
                      <w:szCs w:val="22"/>
                      <w:rtl/>
                      <w:lang w:bidi="fa-IR"/>
                    </w:rPr>
                    <w:t>1</w:t>
                  </w:r>
                  <w:r>
                    <w:rPr>
                      <w:rFonts w:cs="B Nazanin" w:hint="cs"/>
                      <w:b/>
                      <w:bCs/>
                      <w:sz w:val="22"/>
                      <w:szCs w:val="22"/>
                      <w:rtl/>
                      <w:lang w:bidi="fa-IR"/>
                    </w:rPr>
                    <w:t>/140</w:t>
                  </w:r>
                  <w:r>
                    <w:rPr>
                      <w:rFonts w:cs="B Nazanin" w:hint="cs"/>
                      <w:b/>
                      <w:bCs/>
                      <w:sz w:val="22"/>
                      <w:szCs w:val="22"/>
                      <w:rtl/>
                      <w:lang w:bidi="fa-IR"/>
                    </w:rPr>
                    <w:t>2</w:t>
                  </w:r>
                </w:p>
              </w:tc>
              <w:tc>
                <w:tcPr>
                  <w:tcW w:w="1333" w:type="dxa"/>
                  <w:tcBorders/>
                </w:tcPr>
                <w:p>
                  <w:pPr>
                    <w:pStyle w:val="style0"/>
                    <w:bidi/>
                    <w:rPr>
                      <w:rFonts w:cs="B Nazanin"/>
                      <w:b/>
                      <w:bCs/>
                      <w:rtl/>
                      <w:lang w:bidi="fa-IR"/>
                    </w:rPr>
                  </w:pPr>
                  <w:r>
                    <w:rPr>
                      <w:rFonts w:cs="B Nazanin" w:hint="cs"/>
                      <w:b/>
                      <w:bCs/>
                      <w:rtl/>
                      <w:lang w:bidi="fa-IR"/>
                    </w:rPr>
                    <w:t>ساعت شروع:</w:t>
                  </w:r>
                </w:p>
                <w:p>
                  <w:pPr>
                    <w:pStyle w:val="style0"/>
                    <w:bidi/>
                    <w:rPr>
                      <w:rFonts w:cs="B Nazanin"/>
                      <w:b/>
                      <w:bCs/>
                      <w:rtl/>
                      <w:lang w:bidi="fa-IR"/>
                    </w:rPr>
                  </w:pPr>
                  <w:r>
                    <w:rPr>
                      <w:rFonts w:cs="B Nazanin" w:hint="cs"/>
                      <w:b/>
                      <w:bCs/>
                      <w:rtl/>
                      <w:lang w:bidi="fa-IR"/>
                    </w:rPr>
                    <w:t>13</w:t>
                  </w:r>
                </w:p>
              </w:tc>
              <w:tc>
                <w:tcPr>
                  <w:tcW w:w="1350" w:type="dxa"/>
                  <w:tcBorders/>
                </w:tcPr>
                <w:p>
                  <w:pPr>
                    <w:pStyle w:val="style0"/>
                    <w:bidi/>
                    <w:rPr>
                      <w:rFonts w:cs="B Nazanin"/>
                      <w:b/>
                      <w:bCs/>
                      <w:rtl/>
                      <w:lang w:bidi="fa-IR"/>
                    </w:rPr>
                  </w:pPr>
                  <w:r>
                    <w:rPr>
                      <w:rFonts w:cs="B Nazanin" w:hint="cs"/>
                      <w:b/>
                      <w:bCs/>
                      <w:rtl/>
                      <w:lang w:bidi="fa-IR"/>
                    </w:rPr>
                    <w:t>ساعت پایان:</w:t>
                  </w:r>
                </w:p>
                <w:p>
                  <w:pPr>
                    <w:pStyle w:val="style0"/>
                    <w:bidi/>
                    <w:rPr>
                      <w:rFonts w:cs="B Nazanin"/>
                      <w:b/>
                      <w:bCs/>
                      <w:rtl/>
                      <w:lang w:bidi="fa-IR"/>
                    </w:rPr>
                  </w:pPr>
                  <w:r>
                    <w:rPr>
                      <w:rFonts w:cs="B Nazanin" w:hint="cs"/>
                      <w:b/>
                      <w:bCs/>
                      <w:rtl/>
                      <w:lang w:bidi="fa-IR"/>
                    </w:rPr>
                    <w:t>15</w:t>
                  </w:r>
                </w:p>
              </w:tc>
              <w:tc>
                <w:tcPr>
                  <w:tcW w:w="3016" w:type="dxa"/>
                  <w:tcBorders/>
                </w:tcPr>
                <w:p>
                  <w:pPr>
                    <w:pStyle w:val="style0"/>
                    <w:bidi/>
                    <w:rPr>
                      <w:rFonts w:cs="B Nazanin"/>
                      <w:b/>
                      <w:bCs/>
                      <w:rtl/>
                      <w:lang w:bidi="fa-IR"/>
                    </w:rPr>
                  </w:pPr>
                  <w:r>
                    <w:rPr>
                      <w:rFonts w:cs="B Nazanin" w:hint="cs"/>
                      <w:b/>
                      <w:bCs/>
                      <w:rtl/>
                      <w:lang w:bidi="fa-IR"/>
                    </w:rPr>
                    <w:t xml:space="preserve">مکان برگزاری جلسه: </w:t>
                  </w:r>
                </w:p>
                <w:p>
                  <w:pPr>
                    <w:pStyle w:val="style0"/>
                    <w:bidi/>
                    <w:rPr>
                      <w:rFonts w:cs="B Nazanin"/>
                      <w:b/>
                      <w:bCs/>
                      <w:rtl/>
                      <w:lang w:bidi="fa-IR"/>
                    </w:rPr>
                  </w:pPr>
                  <w:r>
                    <w:rPr>
                      <w:rFonts w:cs="B Nazanin" w:hint="cs"/>
                      <w:b/>
                      <w:bCs/>
                      <w:rtl/>
                      <w:lang w:bidi="fa-IR"/>
                    </w:rPr>
                    <w:t xml:space="preserve">سالن </w:t>
                  </w:r>
                  <w:r>
                    <w:rPr>
                      <w:rFonts w:cs="B Nazanin" w:hint="cs"/>
                      <w:b/>
                      <w:bCs/>
                      <w:rtl/>
                      <w:lang w:bidi="fa-IR"/>
                    </w:rPr>
                    <w:t>جلسات دانشکده پیر</w:t>
                  </w:r>
                  <w:bookmarkStart w:id="0" w:name="_GoBack"/>
                  <w:bookmarkEnd w:id="0"/>
                  <w:r>
                    <w:rPr>
                      <w:rFonts w:cs="B Nazanin" w:hint="cs"/>
                      <w:b/>
                      <w:bCs/>
                      <w:rtl/>
                      <w:lang w:bidi="fa-IR"/>
                    </w:rPr>
                    <w:t>اپزشکی</w:t>
                  </w:r>
                </w:p>
              </w:tc>
            </w:tr>
          </w:tbl>
          <w:p>
            <w:pPr>
              <w:pStyle w:val="style0"/>
              <w:bidi/>
              <w:jc w:val="both"/>
              <w:rPr>
                <w:rFonts w:ascii="IranNastaliq" w:cs="B Nazanin" w:hAnsi="IranNastaliq"/>
                <w:b/>
                <w:bCs/>
                <w:rtl/>
                <w:lang w:bidi="fa-IR"/>
              </w:rPr>
            </w:pPr>
            <w:r>
              <w:rPr>
                <w:rFonts w:ascii="IranNastaliq" w:cs="B Nazanin" w:hAnsi="IranNastaliq"/>
                <w:b/>
                <w:bCs/>
                <w:rtl/>
                <w:lang w:bidi="fa-IR"/>
              </w:rPr>
              <w:t>شرح جلسه :</w:t>
            </w:r>
            <w:r>
              <w:rPr>
                <w:rFonts w:ascii="IranNastaliq" w:cs="B Nazanin" w:hAnsi="IranNastaliq" w:hint="cs"/>
                <w:b/>
                <w:bCs/>
                <w:rtl/>
                <w:lang w:bidi="fa-IR"/>
              </w:rPr>
              <w:t xml:space="preserve">   </w:t>
            </w:r>
            <w:r>
              <w:rPr>
                <w:rFonts w:ascii="IranNastaliq" w:cs="B Nazanin" w:hAnsi="IranNastaliq" w:hint="cs"/>
                <w:b/>
                <w:bCs/>
                <w:rtl/>
                <w:lang w:bidi="fa-IR"/>
              </w:rPr>
              <w:t xml:space="preserve">این جلسه با حضور </w:t>
            </w:r>
            <w:r>
              <w:rPr>
                <w:rFonts w:ascii="IranNastaliq" w:hAnsi="IranNastaliq" w:hint="cs"/>
                <w:b/>
                <w:bCs/>
                <w:rtl/>
                <w:lang w:bidi="fa-IR"/>
              </w:rPr>
              <w:t>ریاست اداره آموزش</w:t>
            </w:r>
            <w:r>
              <w:rPr>
                <w:rFonts w:ascii="IranNastaliq" w:cs="B Nazanin" w:hAnsi="IranNastaliq" w:hint="cs"/>
                <w:b/>
                <w:bCs/>
                <w:rtl/>
                <w:lang w:bidi="fa-IR"/>
              </w:rPr>
              <w:t xml:space="preserve">  دانشگاه جناب آقای دکتر ورمیرا</w:t>
            </w:r>
            <w:r>
              <w:rPr>
                <w:rFonts w:ascii="IranNastaliq" w:cs="B Nazanin" w:hAnsi="IranNastaliq" w:hint="cs"/>
                <w:b/>
                <w:bCs/>
                <w:rtl/>
                <w:lang w:bidi="fa-IR"/>
              </w:rPr>
              <w:t>، ریاست محت</w:t>
            </w:r>
            <w:r>
              <w:rPr>
                <w:rFonts w:ascii="IranNastaliq" w:cs="B Nazanin" w:hAnsi="IranNastaliq" w:hint="cs"/>
                <w:b/>
                <w:bCs/>
                <w:rtl/>
                <w:lang w:bidi="fa-IR"/>
              </w:rPr>
              <w:t xml:space="preserve">رم دانشکده جناب آقای دکتر </w:t>
            </w:r>
            <w:r>
              <w:rPr>
                <w:rFonts w:ascii="IranNastaliq" w:cs="B Nazanin" w:hAnsi="IranNastaliq" w:hint="cs"/>
                <w:b/>
                <w:bCs/>
                <w:rtl/>
                <w:lang w:bidi="fa-IR"/>
              </w:rPr>
              <w:t>سهرابی</w:t>
            </w:r>
            <w:r>
              <w:rPr>
                <w:rFonts w:ascii="IranNastaliq" w:cs="B Nazanin" w:hAnsi="IranNastaliq" w:hint="cs"/>
                <w:b/>
                <w:bCs/>
                <w:rtl/>
                <w:lang w:bidi="fa-IR"/>
              </w:rPr>
              <w:t>،</w:t>
            </w:r>
            <w:r>
              <w:rPr>
                <w:rFonts w:ascii="IranNastaliq" w:cs="B Nazanin" w:hAnsi="IranNastaliq" w:hint="cs"/>
                <w:b/>
                <w:bCs/>
                <w:rtl/>
                <w:lang w:bidi="fa-IR"/>
              </w:rPr>
              <w:t xml:space="preserve"> معاونت محترم آموزشی دانشکده جناب آقای دکتر ملکی،</w:t>
            </w:r>
            <w:r>
              <w:rPr>
                <w:rFonts w:ascii="IranNastaliq" w:cs="B Nazanin" w:hAnsi="IranNastaliq" w:hint="cs"/>
                <w:b/>
                <w:bCs/>
                <w:rtl/>
                <w:lang w:bidi="fa-IR"/>
              </w:rPr>
              <w:t xml:space="preserve"> مدیردانشجویی دانشگاه سرکار خانم دکتر عباسپور و مدیر محترم </w:t>
            </w:r>
            <w:r>
              <w:rPr>
                <w:rFonts w:ascii="IranNastaliq" w:cs="B Nazanin" w:hAnsi="IranNastaliq"/>
                <w:b/>
                <w:bCs/>
                <w:lang w:bidi="fa-IR"/>
              </w:rPr>
              <w:t>EDO</w:t>
            </w:r>
            <w:r>
              <w:rPr>
                <w:rFonts w:ascii="IranNastaliq" w:cs="B Nazanin" w:hAnsi="IranNastaliq" w:hint="cs"/>
                <w:b/>
                <w:bCs/>
                <w:rtl/>
                <w:lang w:bidi="fa-IR"/>
              </w:rPr>
              <w:t xml:space="preserve"> دانشکده </w:t>
            </w:r>
            <w:r>
              <w:rPr>
                <w:rFonts w:ascii="IranNastaliq" w:cs="B Nazanin" w:hAnsi="IranNastaliq" w:hint="cs"/>
                <w:b/>
                <w:bCs/>
                <w:rtl/>
                <w:lang w:bidi="fa-IR"/>
              </w:rPr>
              <w:t>جناب آقای توحیدنیا</w:t>
            </w:r>
            <w:r>
              <w:rPr>
                <w:rFonts w:ascii="IranNastaliq" w:cs="B Nazanin" w:hAnsi="IranNastaliq" w:hint="cs"/>
                <w:b/>
                <w:bCs/>
                <w:rtl/>
                <w:lang w:bidi="fa-IR"/>
              </w:rPr>
              <w:t xml:space="preserve"> و جمعی از دانشجویان منتخب دانشکده </w:t>
            </w:r>
            <w:r>
              <w:rPr>
                <w:rFonts w:ascii="IranNastaliq" w:cs="B Nazanin" w:hAnsi="IranNastaliq" w:hint="cs"/>
                <w:b/>
                <w:bCs/>
                <w:rtl/>
                <w:lang w:bidi="fa-IR"/>
              </w:rPr>
              <w:t>پیراپزشکی</w:t>
            </w:r>
            <w:r>
              <w:rPr>
                <w:rFonts w:ascii="IranNastaliq" w:cs="B Nazanin" w:hAnsi="IranNastaliq" w:hint="cs"/>
                <w:b/>
                <w:bCs/>
                <w:rtl/>
                <w:lang w:bidi="fa-IR"/>
              </w:rPr>
              <w:t xml:space="preserve"> برگزار گردید و دانشجویان به بیان مشکلات موجود پرداختند.</w:t>
            </w:r>
          </w:p>
        </w:tc>
      </w:tr>
      <w:tr>
        <w:tblPrEx/>
        <w:trPr>
          <w:gridBefore w:val="1"/>
          <w:wBefore w:w="15" w:type="dxa"/>
          <w:trHeight w:val="363" w:hRule="atLeast"/>
        </w:trPr>
        <w:tc>
          <w:tcPr>
            <w:tcW w:w="712" w:type="dxa"/>
            <w:tcBorders/>
          </w:tcPr>
          <w:p>
            <w:pPr>
              <w:pStyle w:val="style0"/>
              <w:bidi/>
              <w:rPr>
                <w:rFonts w:cs="B Nazanin"/>
                <w:rtl/>
                <w:lang w:bidi="fa-IR"/>
              </w:rPr>
            </w:pPr>
            <w:r>
              <w:rPr>
                <w:rFonts w:cs="B Nazanin" w:hint="cs"/>
                <w:rtl/>
                <w:lang w:bidi="fa-IR"/>
              </w:rPr>
              <w:t>ردیف</w:t>
            </w:r>
          </w:p>
        </w:tc>
        <w:tc>
          <w:tcPr>
            <w:tcW w:w="5760" w:type="dxa"/>
            <w:tcBorders/>
          </w:tcPr>
          <w:p>
            <w:pPr>
              <w:pStyle w:val="style0"/>
              <w:bidi/>
              <w:jc w:val="center"/>
              <w:rPr>
                <w:rFonts w:cs="B Nazanin"/>
                <w:rtl/>
                <w:lang w:bidi="fa-IR"/>
              </w:rPr>
            </w:pPr>
            <w:r>
              <w:rPr>
                <w:rFonts w:cs="B Nazanin" w:hint="cs"/>
                <w:rtl/>
                <w:lang w:bidi="fa-IR"/>
              </w:rPr>
              <w:t>متن مصوبه</w:t>
            </w:r>
          </w:p>
        </w:tc>
        <w:tc>
          <w:tcPr>
            <w:tcW w:w="2521" w:type="dxa"/>
            <w:tcBorders/>
          </w:tcPr>
          <w:p>
            <w:pPr>
              <w:pStyle w:val="style0"/>
              <w:bidi/>
              <w:jc w:val="center"/>
              <w:rPr>
                <w:rFonts w:cs="B Nazanin"/>
                <w:rtl/>
                <w:lang w:bidi="fa-IR"/>
              </w:rPr>
            </w:pPr>
            <w:r>
              <w:rPr>
                <w:rFonts w:cs="B Nazanin" w:hint="cs"/>
                <w:rtl/>
                <w:lang w:bidi="fa-IR"/>
              </w:rPr>
              <w:t>مسئول اجرا</w:t>
            </w:r>
            <w:r>
              <w:rPr>
                <w:rFonts w:cs="B Nazanin" w:hint="cs"/>
                <w:rtl/>
                <w:lang w:bidi="fa-IR"/>
              </w:rPr>
              <w:t>ء.</w:t>
            </w:r>
          </w:p>
        </w:tc>
        <w:tc>
          <w:tcPr>
            <w:tcW w:w="1439" w:type="dxa"/>
            <w:tcBorders/>
          </w:tcPr>
          <w:p>
            <w:pPr>
              <w:pStyle w:val="style0"/>
              <w:bidi/>
              <w:jc w:val="center"/>
              <w:rPr>
                <w:rFonts w:cs="B Nazanin"/>
                <w:rtl/>
                <w:lang w:bidi="fa-IR"/>
              </w:rPr>
            </w:pPr>
            <w:r>
              <w:rPr>
                <w:rFonts w:cs="B Nazanin" w:hint="cs"/>
                <w:rtl/>
                <w:lang w:bidi="fa-IR"/>
              </w:rPr>
              <w:t>زمان</w:t>
            </w:r>
            <w:r>
              <w:rPr>
                <w:rFonts w:cs="B Nazanin" w:hint="cs"/>
                <w:rtl/>
                <w:lang w:bidi="fa-IR"/>
              </w:rPr>
              <w:t xml:space="preserve"> پیگیری</w:t>
            </w:r>
            <w:r>
              <w:rPr>
                <w:rFonts w:cs="B Nazanin" w:hint="cs"/>
                <w:rtl/>
                <w:lang w:bidi="fa-IR"/>
              </w:rPr>
              <w:t>/</w:t>
            </w:r>
            <w:r>
              <w:rPr>
                <w:rFonts w:cs="B Nazanin" w:hint="cs"/>
                <w:rtl/>
                <w:lang w:bidi="fa-IR"/>
              </w:rPr>
              <w:t xml:space="preserve"> اجرا</w:t>
            </w:r>
            <w:r>
              <w:rPr>
                <w:rFonts w:cs="B Nazanin" w:hint="cs"/>
                <w:rtl/>
                <w:lang w:bidi="fa-IR"/>
              </w:rPr>
              <w:t>ء</w:t>
            </w:r>
          </w:p>
        </w:tc>
      </w:tr>
      <w:tr>
        <w:tblPrEx/>
        <w:trPr>
          <w:gridBefore w:val="1"/>
          <w:wBefore w:w="15" w:type="dxa"/>
          <w:trHeight w:val="1308" w:hRule="atLeast"/>
        </w:trPr>
        <w:tc>
          <w:tcPr>
            <w:tcW w:w="712" w:type="dxa"/>
            <w:tcBorders/>
            <w:vAlign w:val="center"/>
          </w:tcPr>
          <w:p>
            <w:pPr>
              <w:pStyle w:val="style0"/>
              <w:bidi/>
              <w:jc w:val="center"/>
              <w:rPr>
                <w:rFonts w:cs="B Nazanin"/>
                <w:rtl/>
                <w:lang w:bidi="fa-IR"/>
              </w:rPr>
            </w:pPr>
            <w:r>
              <w:rPr>
                <w:rFonts w:cs="B Nazanin" w:hint="cs"/>
                <w:rtl/>
                <w:lang w:bidi="fa-IR"/>
              </w:rPr>
              <w:t>1</w:t>
            </w:r>
          </w:p>
        </w:tc>
        <w:tc>
          <w:tcPr>
            <w:tcW w:w="5760" w:type="dxa"/>
            <w:tcBorders/>
            <w:vAlign w:val="center"/>
          </w:tcPr>
          <w:p>
            <w:pPr>
              <w:pStyle w:val="style0"/>
              <w:bidi/>
              <w:jc w:val="mediumKashida"/>
              <w:rPr>
                <w:rFonts w:cs="B Nazanin"/>
                <w:rtl/>
                <w:lang w:bidi="fa-IR"/>
              </w:rPr>
            </w:pPr>
            <w:r>
              <w:rPr>
                <w:rFonts w:hint="cs"/>
                <w:rtl/>
                <w:lang w:bidi="fa-IR"/>
              </w:rPr>
              <w:t>مصوب شد که ب</w:t>
            </w:r>
            <w:r>
              <w:rPr>
                <w:rFonts w:cs="B Nazanin" w:hint="cs"/>
                <w:rtl/>
                <w:lang w:bidi="fa-IR"/>
              </w:rPr>
              <w:t>ا توجه به کمبود تعداد اعضای هیئت علمی</w:t>
            </w:r>
            <w:r>
              <w:rPr>
                <w:rFonts w:hint="cs"/>
                <w:rtl/>
                <w:lang w:bidi="fa-IR"/>
              </w:rPr>
              <w:t xml:space="preserve"> در رشته اتاق عمل، </w:t>
            </w:r>
            <w:r>
              <w:rPr>
                <w:rFonts w:cs="B Nazanin" w:hint="cs"/>
                <w:rtl/>
                <w:lang w:bidi="fa-IR"/>
              </w:rPr>
              <w:t xml:space="preserve"> معاونت آموزشی دانشکده و دانشگاه اقدام به جذب هیئت علمی به روش تعهدی برای گروه آموزشی اتاق عمل </w:t>
            </w:r>
            <w:r>
              <w:rPr>
                <w:rFonts w:cs="B Nazanin" w:hint="cs"/>
                <w:rtl/>
                <w:lang w:bidi="fa-IR"/>
              </w:rPr>
              <w:t>کن</w:t>
            </w:r>
            <w:r>
              <w:rPr>
                <w:rFonts w:hint="cs"/>
                <w:rtl/>
                <w:lang w:bidi="fa-IR"/>
              </w:rPr>
              <w:t>ن</w:t>
            </w:r>
            <w:r>
              <w:rPr>
                <w:rFonts w:cs="B Nazanin" w:hint="cs"/>
                <w:rtl/>
                <w:lang w:bidi="fa-IR"/>
              </w:rPr>
              <w:t>د.</w:t>
            </w:r>
          </w:p>
        </w:tc>
        <w:tc>
          <w:tcPr>
            <w:tcW w:w="2521" w:type="dxa"/>
            <w:tcBorders/>
            <w:vAlign w:val="center"/>
          </w:tcPr>
          <w:p>
            <w:pPr>
              <w:pStyle w:val="style0"/>
              <w:bidi/>
              <w:rPr>
                <w:rFonts w:cs="B Nazanin"/>
                <w:sz w:val="22"/>
                <w:szCs w:val="22"/>
                <w:rtl/>
                <w:lang w:bidi="fa-IR"/>
              </w:rPr>
            </w:pPr>
          </w:p>
          <w:p>
            <w:pPr>
              <w:pStyle w:val="style0"/>
              <w:bidi/>
              <w:jc w:val="center"/>
              <w:rPr>
                <w:rFonts w:cs="B Nazanin"/>
                <w:sz w:val="22"/>
                <w:szCs w:val="22"/>
                <w:lang w:bidi="fa-IR"/>
              </w:rPr>
            </w:pPr>
            <w:r>
              <w:rPr>
                <w:rFonts w:cs="B Nazanin"/>
                <w:sz w:val="22"/>
                <w:szCs w:val="22"/>
                <w:rtl/>
                <w:lang w:bidi="fa-IR"/>
              </w:rPr>
              <w:t>معاونت محترم آموزش</w:t>
            </w:r>
            <w:r>
              <w:rPr>
                <w:rFonts w:cs="B Nazanin" w:hint="cs"/>
                <w:sz w:val="22"/>
                <w:szCs w:val="22"/>
                <w:rtl/>
                <w:lang w:bidi="fa-IR"/>
              </w:rPr>
              <w:t>ی</w:t>
            </w:r>
            <w:r>
              <w:rPr>
                <w:rFonts w:cs="B Nazanin"/>
                <w:sz w:val="22"/>
                <w:szCs w:val="22"/>
                <w:rtl/>
                <w:lang w:bidi="fa-IR"/>
              </w:rPr>
              <w:t xml:space="preserve"> دانشکده</w:t>
            </w:r>
          </w:p>
        </w:tc>
        <w:tc>
          <w:tcPr>
            <w:tcW w:w="1439" w:type="dxa"/>
            <w:tcBorders/>
            <w:vAlign w:val="center"/>
          </w:tcPr>
          <w:p>
            <w:pPr>
              <w:pStyle w:val="style0"/>
              <w:jc w:val="center"/>
              <w:rPr>
                <w:rFonts w:cs="B Nazanin"/>
                <w:sz w:val="22"/>
                <w:szCs w:val="22"/>
                <w:rtl/>
                <w:lang w:bidi="fa-IR"/>
              </w:rPr>
            </w:pPr>
            <w:r>
              <w:rPr>
                <w:rFonts w:cs="B Nazanin" w:hint="cs"/>
                <w:sz w:val="22"/>
                <w:szCs w:val="22"/>
                <w:rtl/>
                <w:lang w:bidi="fa-IR"/>
              </w:rPr>
              <w:t>آغاز ترم پ</w:t>
            </w:r>
            <w:r>
              <w:rPr>
                <w:rFonts w:hint="cs"/>
                <w:sz w:val="22"/>
                <w:szCs w:val="22"/>
                <w:rtl/>
                <w:lang w:bidi="fa-IR"/>
              </w:rPr>
              <w:t>اییز ۱۴۰۲</w:t>
            </w:r>
          </w:p>
        </w:tc>
      </w:tr>
      <w:tr>
        <w:tblPrEx/>
        <w:trPr>
          <w:gridBefore w:val="1"/>
          <w:wBefore w:w="15" w:type="dxa"/>
          <w:trHeight w:val="1308" w:hRule="atLeast"/>
        </w:trPr>
        <w:tc>
          <w:tcPr>
            <w:tcW w:w="712" w:type="dxa"/>
            <w:tcBorders/>
            <w:vAlign w:val="center"/>
          </w:tcPr>
          <w:p>
            <w:pPr>
              <w:pStyle w:val="style0"/>
              <w:bidi/>
              <w:jc w:val="center"/>
              <w:rPr>
                <w:rFonts w:cs="B Nazanin"/>
                <w:rtl/>
                <w:lang w:bidi="fa-IR"/>
              </w:rPr>
            </w:pPr>
            <w:r>
              <w:rPr>
                <w:rFonts w:cs="B Nazanin" w:hint="cs"/>
                <w:rtl/>
                <w:lang w:bidi="fa-IR"/>
              </w:rPr>
              <w:t>2</w:t>
            </w:r>
          </w:p>
        </w:tc>
        <w:tc>
          <w:tcPr>
            <w:tcW w:w="5760" w:type="dxa"/>
            <w:tcBorders/>
            <w:vAlign w:val="center"/>
          </w:tcPr>
          <w:p>
            <w:pPr>
              <w:pStyle w:val="style0"/>
              <w:bidi/>
              <w:jc w:val="mediumKashida"/>
              <w:rPr>
                <w:rFonts w:cs="B Nazanin"/>
                <w:rtl/>
                <w:lang w:bidi="fa-IR"/>
              </w:rPr>
            </w:pPr>
            <w:r>
              <w:rPr>
                <w:rFonts w:hint="cs"/>
                <w:rtl/>
                <w:lang w:bidi="fa-IR"/>
              </w:rPr>
              <w:t>مقرر گردید ک</w:t>
            </w:r>
            <w:r>
              <w:rPr>
                <w:rFonts w:cs="B Nazanin" w:hint="cs"/>
                <w:rtl/>
                <w:lang w:bidi="fa-IR"/>
              </w:rPr>
              <w:t>میته</w:t>
            </w:r>
            <w:r>
              <w:rPr>
                <w:rFonts w:hint="cs"/>
                <w:rtl/>
                <w:lang w:bidi="fa-IR"/>
              </w:rPr>
              <w:t xml:space="preserve"> توسعه آموزش</w:t>
            </w:r>
            <w:r>
              <w:rPr>
                <w:rFonts w:cs="B Nazanin" w:hint="cs"/>
                <w:rtl/>
                <w:lang w:bidi="fa-IR"/>
              </w:rPr>
              <w:t xml:space="preserve"> دانشجویی دانشکده با هماهنگی ریاست دانشکده</w:t>
            </w:r>
            <w:r>
              <w:rPr>
                <w:rFonts w:cs="B Nazanin" w:hint="cs"/>
                <w:rtl/>
                <w:lang w:bidi="fa-IR"/>
              </w:rPr>
              <w:t xml:space="preserve"> طی نامه ای مکتوب به گروه رادیولوژی دانشکده پزشکی</w:t>
            </w:r>
            <w:r>
              <w:rPr>
                <w:rFonts w:cs="B Nazanin" w:hint="cs"/>
                <w:rtl/>
                <w:lang w:bidi="fa-IR"/>
              </w:rPr>
              <w:t xml:space="preserve"> </w:t>
            </w:r>
            <w:r>
              <w:rPr>
                <w:rFonts w:cs="B Nazanin" w:hint="cs"/>
                <w:rtl/>
                <w:lang w:bidi="fa-IR"/>
              </w:rPr>
              <w:t>در خصوص درس ارزیابی تصاویر پزشکی (1و2) گروه رادیولوژی که از زریدنت ها بجای اتند استفاده می‌شود</w:t>
            </w:r>
            <w:r>
              <w:rPr>
                <w:rFonts w:hint="cs"/>
                <w:rtl/>
                <w:lang w:bidi="fa-IR"/>
              </w:rPr>
              <w:t>، درخواست اصلاح رویه و استفاده از خود اتندها برای تدریس ارائه گردد.</w:t>
            </w:r>
          </w:p>
          <w:p>
            <w:pPr>
              <w:pStyle w:val="style0"/>
              <w:bidi/>
              <w:jc w:val="mediumKashida"/>
              <w:rPr>
                <w:rFonts w:cs="B Nazanin"/>
                <w:rtl/>
                <w:lang w:bidi="fa-IR"/>
              </w:rPr>
            </w:pPr>
            <w:r>
              <w:rPr>
                <w:rFonts w:hint="cs"/>
                <w:rtl/>
                <w:lang w:bidi="fa-IR"/>
              </w:rPr>
              <w:t>پاسخ این مکاتبه و نتیجه  در صورت عدم حصول هدف، به دبیر کمیته توسعه آموزش دانشجویی دانشکاه ارجاع  داده شود.</w:t>
            </w:r>
          </w:p>
        </w:tc>
        <w:tc>
          <w:tcPr>
            <w:tcW w:w="2521" w:type="dxa"/>
            <w:tcBorders/>
            <w:vAlign w:val="center"/>
          </w:tcPr>
          <w:p>
            <w:pPr>
              <w:pStyle w:val="style0"/>
              <w:bidi/>
              <w:jc w:val="center"/>
              <w:rPr>
                <w:rFonts w:cs="B Nazanin"/>
                <w:sz w:val="22"/>
                <w:szCs w:val="22"/>
                <w:rtl/>
                <w:lang w:bidi="fa-IR"/>
              </w:rPr>
            </w:pPr>
            <w:r>
              <w:rPr>
                <w:rFonts w:hint="cs"/>
                <w:sz w:val="22"/>
                <w:szCs w:val="22"/>
                <w:rtl/>
                <w:lang w:bidi="fa-IR"/>
              </w:rPr>
              <w:t xml:space="preserve">دبیر </w:t>
            </w:r>
            <w:r>
              <w:rPr>
                <w:rFonts w:cs="B Nazanin" w:hint="cs"/>
                <w:sz w:val="22"/>
                <w:szCs w:val="22"/>
                <w:rtl/>
                <w:lang w:bidi="fa-IR"/>
              </w:rPr>
              <w:t>کمیته دانشجویی آموزش دانشکده</w:t>
            </w:r>
          </w:p>
          <w:p>
            <w:pPr>
              <w:pStyle w:val="style0"/>
              <w:bidi/>
              <w:jc w:val="center"/>
              <w:rPr>
                <w:rFonts w:cs="B Nazanin"/>
                <w:sz w:val="22"/>
                <w:szCs w:val="22"/>
                <w:rtl/>
                <w:lang w:bidi="fa-IR"/>
              </w:rPr>
            </w:pPr>
          </w:p>
        </w:tc>
        <w:tc>
          <w:tcPr>
            <w:tcW w:w="1439" w:type="dxa"/>
            <w:tcBorders/>
            <w:vAlign w:val="center"/>
          </w:tcPr>
          <w:p>
            <w:pPr>
              <w:pStyle w:val="style0"/>
              <w:jc w:val="center"/>
              <w:rPr>
                <w:rFonts w:cs="B Nazanin"/>
                <w:sz w:val="22"/>
                <w:szCs w:val="22"/>
                <w:rtl/>
                <w:lang w:bidi="fa-IR"/>
              </w:rPr>
            </w:pPr>
            <w:r>
              <w:rPr>
                <w:rFonts w:cs="B Nazanin" w:hint="cs"/>
                <w:sz w:val="22"/>
                <w:szCs w:val="22"/>
                <w:rtl/>
                <w:lang w:bidi="fa-IR"/>
              </w:rPr>
              <w:t>پایان تیرماه</w:t>
            </w:r>
          </w:p>
        </w:tc>
      </w:tr>
      <w:tr>
        <w:tblPrEx/>
        <w:trPr>
          <w:gridBefore w:val="1"/>
          <w:wBefore w:w="15" w:type="dxa"/>
          <w:trHeight w:val="1389" w:hRule="atLeast"/>
        </w:trPr>
        <w:tc>
          <w:tcPr>
            <w:tcW w:w="712" w:type="dxa"/>
            <w:tcBorders/>
            <w:vAlign w:val="center"/>
          </w:tcPr>
          <w:p>
            <w:pPr>
              <w:pStyle w:val="style0"/>
              <w:bidi/>
              <w:jc w:val="center"/>
              <w:rPr>
                <w:rFonts w:cs="B Nazanin"/>
                <w:rtl/>
                <w:lang w:bidi="fa-IR"/>
              </w:rPr>
            </w:pPr>
            <w:r>
              <w:rPr>
                <w:rFonts w:cs="B Nazanin" w:hint="cs"/>
                <w:rtl/>
                <w:lang w:bidi="fa-IR"/>
              </w:rPr>
              <w:t>3</w:t>
            </w:r>
          </w:p>
        </w:tc>
        <w:tc>
          <w:tcPr>
            <w:tcW w:w="5760" w:type="dxa"/>
            <w:tcBorders/>
            <w:vAlign w:val="center"/>
          </w:tcPr>
          <w:p>
            <w:pPr>
              <w:pStyle w:val="style0"/>
              <w:bidi/>
              <w:spacing w:after="200" w:lineRule="auto" w:line="276"/>
              <w:jc w:val="mediumKashida"/>
              <w:rPr>
                <w:rFonts w:cs="B Nazanin"/>
                <w:sz w:val="22"/>
                <w:szCs w:val="22"/>
                <w:rtl/>
                <w:lang w:bidi="fa-IR"/>
              </w:rPr>
            </w:pPr>
            <w:r>
              <w:rPr>
                <w:rFonts w:hint="cs"/>
                <w:sz w:val="22"/>
                <w:szCs w:val="22"/>
                <w:rtl/>
                <w:lang w:bidi="fa-IR"/>
              </w:rPr>
              <w:t>مقرر گردید تا به تناسب تعداد دانشجویان  دانشکده مولاژ جدید خریداری گردد.  همچنین امکان استفاده آزاد از امکانات‌ پراتیک دانشکده به دانشجویان داده شود. برای استفاده آزاد در صورت لزوم برنامه زمانی تهیه گردد تا نوبت رعایت شود.</w:t>
            </w:r>
            <w:r>
              <w:rPr>
                <w:rFonts w:cs="B Nazanin" w:hint="cs"/>
                <w:sz w:val="22"/>
                <w:szCs w:val="22"/>
                <w:rtl/>
                <w:lang w:bidi="fa-IR"/>
              </w:rPr>
              <w:t xml:space="preserve"> </w:t>
            </w:r>
          </w:p>
        </w:tc>
        <w:tc>
          <w:tcPr>
            <w:tcW w:w="2521" w:type="dxa"/>
            <w:tcBorders/>
            <w:vAlign w:val="center"/>
          </w:tcPr>
          <w:p>
            <w:pPr>
              <w:pStyle w:val="style0"/>
              <w:bidi/>
              <w:jc w:val="center"/>
              <w:rPr>
                <w:rFonts w:cs="B Nazanin"/>
                <w:sz w:val="22"/>
                <w:szCs w:val="22"/>
                <w:rtl/>
                <w:lang w:bidi="fa-IR"/>
              </w:rPr>
            </w:pPr>
            <w:r>
              <w:rPr>
                <w:rFonts w:cs="B Nazanin" w:hint="cs"/>
                <w:sz w:val="22"/>
                <w:szCs w:val="22"/>
                <w:rtl/>
                <w:lang w:bidi="fa-IR"/>
              </w:rPr>
              <w:t>ریاست</w:t>
            </w:r>
            <w:r>
              <w:rPr>
                <w:rFonts w:cs="B Nazanin"/>
                <w:sz w:val="22"/>
                <w:szCs w:val="22"/>
                <w:rtl/>
                <w:lang w:bidi="fa-IR"/>
              </w:rPr>
              <w:t xml:space="preserve"> محترم دانشکده</w:t>
            </w:r>
          </w:p>
          <w:p>
            <w:pPr>
              <w:pStyle w:val="style0"/>
              <w:bidi/>
              <w:jc w:val="center"/>
              <w:rPr>
                <w:rFonts w:cs="B Nazanin"/>
                <w:sz w:val="22"/>
                <w:szCs w:val="22"/>
                <w:rtl/>
                <w:lang w:bidi="fa-IR"/>
              </w:rPr>
            </w:pPr>
            <w:r>
              <w:rPr>
                <w:rFonts w:cs="B Nazanin" w:hint="cs"/>
                <w:sz w:val="22"/>
                <w:szCs w:val="22"/>
                <w:rtl/>
                <w:lang w:bidi="fa-IR"/>
              </w:rPr>
              <w:t>معاونت محترم آموزشی دانشگاه</w:t>
            </w:r>
          </w:p>
        </w:tc>
        <w:tc>
          <w:tcPr>
            <w:tcW w:w="1439" w:type="dxa"/>
            <w:tcBorders/>
            <w:vAlign w:val="center"/>
          </w:tcPr>
          <w:p>
            <w:pPr>
              <w:pStyle w:val="style0"/>
              <w:jc w:val="center"/>
              <w:rPr>
                <w:rFonts w:cs="B Nazanin"/>
                <w:sz w:val="22"/>
                <w:szCs w:val="22"/>
              </w:rPr>
            </w:pPr>
            <w:r>
              <w:rPr>
                <w:rFonts w:cs="B Nazanin" w:hint="cs"/>
                <w:sz w:val="22"/>
                <w:szCs w:val="22"/>
                <w:rtl/>
              </w:rPr>
              <w:t>پایان خ</w:t>
            </w:r>
            <w:r>
              <w:rPr>
                <w:rFonts w:hint="cs"/>
                <w:sz w:val="22"/>
                <w:szCs w:val="22"/>
                <w:rtl/>
                <w:lang w:bidi="fa-IR"/>
              </w:rPr>
              <w:t>رداد</w:t>
            </w:r>
            <w:r>
              <w:rPr>
                <w:rFonts w:cs="B Nazanin" w:hint="cs"/>
                <w:sz w:val="22"/>
                <w:szCs w:val="22"/>
                <w:rtl/>
              </w:rPr>
              <w:t xml:space="preserve"> ماه </w:t>
            </w:r>
          </w:p>
        </w:tc>
      </w:tr>
      <w:tr>
        <w:tblPrEx/>
        <w:trPr>
          <w:gridBefore w:val="1"/>
          <w:wBefore w:w="15" w:type="dxa"/>
          <w:trHeight w:val="687" w:hRule="atLeast"/>
        </w:trPr>
        <w:tc>
          <w:tcPr>
            <w:tcW w:w="712" w:type="dxa"/>
            <w:tcBorders/>
            <w:vAlign w:val="center"/>
          </w:tcPr>
          <w:p>
            <w:pPr>
              <w:pStyle w:val="style0"/>
              <w:bidi/>
              <w:jc w:val="center"/>
              <w:rPr>
                <w:rFonts w:cs="B Nazanin"/>
                <w:rtl/>
                <w:lang w:bidi="fa-IR"/>
              </w:rPr>
            </w:pPr>
            <w:r>
              <w:rPr>
                <w:rFonts w:cs="B Nazanin" w:hint="cs"/>
                <w:rtl/>
                <w:lang w:bidi="fa-IR"/>
              </w:rPr>
              <w:t>4</w:t>
            </w:r>
          </w:p>
        </w:tc>
        <w:tc>
          <w:tcPr>
            <w:tcW w:w="5760" w:type="dxa"/>
            <w:tcBorders/>
            <w:vAlign w:val="center"/>
          </w:tcPr>
          <w:p>
            <w:pPr>
              <w:pStyle w:val="style0"/>
              <w:bidi/>
              <w:jc w:val="mediumKashida"/>
              <w:rPr>
                <w:rFonts w:cs="B Nazanin"/>
                <w:sz w:val="22"/>
                <w:szCs w:val="22"/>
                <w:rtl/>
                <w:lang w:bidi="fa-IR"/>
              </w:rPr>
            </w:pPr>
            <w:r>
              <w:rPr>
                <w:rFonts w:hint="cs"/>
                <w:sz w:val="22"/>
                <w:szCs w:val="22"/>
                <w:rtl/>
                <w:lang w:bidi="fa-IR"/>
              </w:rPr>
              <w:t>مصوب گردید که ه</w:t>
            </w:r>
            <w:r>
              <w:rPr>
                <w:rFonts w:cs="B Nazanin" w:hint="cs"/>
                <w:sz w:val="22"/>
                <w:szCs w:val="22"/>
                <w:rtl/>
                <w:lang w:bidi="fa-IR"/>
              </w:rPr>
              <w:t xml:space="preserve">ماهنگی </w:t>
            </w:r>
            <w:r>
              <w:rPr>
                <w:rFonts w:hint="cs"/>
                <w:sz w:val="22"/>
                <w:szCs w:val="22"/>
                <w:rtl/>
                <w:lang w:bidi="fa-IR"/>
              </w:rPr>
              <w:t xml:space="preserve">لازم  انجام شود تا امکان </w:t>
            </w:r>
            <w:r>
              <w:rPr>
                <w:rFonts w:cs="B Nazanin" w:hint="cs"/>
                <w:sz w:val="22"/>
                <w:szCs w:val="22"/>
                <w:rtl/>
                <w:lang w:bidi="fa-IR"/>
              </w:rPr>
              <w:t>استفاده ا</w:t>
            </w:r>
            <w:r>
              <w:rPr>
                <w:rFonts w:hint="cs"/>
                <w:sz w:val="22"/>
                <w:szCs w:val="22"/>
                <w:rtl/>
                <w:lang w:bidi="fa-IR"/>
              </w:rPr>
              <w:t xml:space="preserve">ز </w:t>
            </w:r>
            <w:r>
              <w:rPr>
                <w:rFonts w:cs="B Nazanin" w:hint="cs"/>
                <w:sz w:val="22"/>
                <w:szCs w:val="22"/>
                <w:rtl/>
                <w:lang w:bidi="fa-IR"/>
              </w:rPr>
              <w:t>مرکز مهارت های بالینی دانشکده پزشکی</w:t>
            </w:r>
            <w:r>
              <w:rPr>
                <w:rFonts w:hint="cs"/>
                <w:sz w:val="22"/>
                <w:szCs w:val="22"/>
                <w:rtl/>
                <w:lang w:bidi="fa-IR"/>
              </w:rPr>
              <w:t xml:space="preserve"> برای دانشجویان دانشکده پیرا محیا گردد.</w:t>
            </w:r>
          </w:p>
        </w:tc>
        <w:tc>
          <w:tcPr>
            <w:tcW w:w="2521" w:type="dxa"/>
            <w:tcBorders/>
            <w:vAlign w:val="center"/>
          </w:tcPr>
          <w:p>
            <w:pPr>
              <w:pStyle w:val="style0"/>
              <w:bidi/>
              <w:jc w:val="center"/>
              <w:rPr>
                <w:rFonts w:cs="B Nazanin"/>
                <w:sz w:val="22"/>
                <w:szCs w:val="22"/>
                <w:rtl/>
                <w:lang w:bidi="fa-IR"/>
              </w:rPr>
            </w:pPr>
            <w:r>
              <w:rPr>
                <w:rFonts w:hint="cs"/>
                <w:sz w:val="22"/>
                <w:szCs w:val="22"/>
                <w:rtl/>
                <w:lang w:bidi="fa-IR"/>
              </w:rPr>
              <w:t>ریاست محترم اداره</w:t>
            </w:r>
            <w:r>
              <w:rPr>
                <w:rFonts w:cs="B Nazanin" w:hint="cs"/>
                <w:sz w:val="22"/>
                <w:szCs w:val="22"/>
                <w:rtl/>
                <w:lang w:bidi="fa-IR"/>
              </w:rPr>
              <w:t xml:space="preserve"> آموزش دانشگاه</w:t>
            </w:r>
          </w:p>
        </w:tc>
        <w:tc>
          <w:tcPr>
            <w:tcW w:w="1439" w:type="dxa"/>
            <w:tcBorders/>
            <w:vAlign w:val="center"/>
          </w:tcPr>
          <w:p>
            <w:pPr>
              <w:pStyle w:val="style0"/>
              <w:jc w:val="center"/>
              <w:rPr>
                <w:rFonts w:cs="B Nazanin"/>
                <w:sz w:val="22"/>
                <w:szCs w:val="22"/>
              </w:rPr>
            </w:pPr>
            <w:r>
              <w:rPr>
                <w:rFonts w:cs="B Nazanin" w:hint="cs"/>
                <w:sz w:val="22"/>
                <w:szCs w:val="22"/>
                <w:rtl/>
              </w:rPr>
              <w:t>پایان خردادماه</w:t>
            </w:r>
          </w:p>
        </w:tc>
      </w:tr>
      <w:tr>
        <w:tblPrEx/>
        <w:trPr>
          <w:gridBefore w:val="1"/>
          <w:wBefore w:w="15" w:type="dxa"/>
          <w:trHeight w:val="512" w:hRule="atLeast"/>
        </w:trPr>
        <w:tc>
          <w:tcPr>
            <w:tcW w:w="712" w:type="dxa"/>
            <w:tcBorders/>
            <w:vAlign w:val="center"/>
          </w:tcPr>
          <w:p>
            <w:pPr>
              <w:pStyle w:val="style0"/>
              <w:bidi/>
              <w:jc w:val="center"/>
              <w:rPr>
                <w:rFonts w:cs="B Nazanin"/>
                <w:rtl/>
                <w:lang w:bidi="fa-IR"/>
              </w:rPr>
            </w:pPr>
            <w:r>
              <w:rPr>
                <w:rFonts w:cs="B Nazanin" w:hint="cs"/>
                <w:rtl/>
                <w:lang w:bidi="fa-IR"/>
              </w:rPr>
              <w:t>5</w:t>
            </w:r>
          </w:p>
        </w:tc>
        <w:tc>
          <w:tcPr>
            <w:tcW w:w="5760" w:type="dxa"/>
            <w:tcBorders/>
            <w:vAlign w:val="center"/>
          </w:tcPr>
          <w:p>
            <w:pPr>
              <w:pStyle w:val="style0"/>
              <w:bidi/>
              <w:ind w:left="23" w:hanging="23"/>
              <w:jc w:val="both"/>
              <w:rPr>
                <w:rFonts w:cs="B Nazanin"/>
                <w:lang w:bidi="fa-IR"/>
              </w:rPr>
            </w:pPr>
            <w:r>
              <w:rPr>
                <w:rFonts w:hint="cs"/>
                <w:rtl/>
                <w:lang w:bidi="fa-IR"/>
              </w:rPr>
              <w:t>مصوب گردید نامه نگاری لازم با بیمارستان‌های آموزشی انجام شود تا  غذای بیمارستان به دانشجویان دانشکده پیرا که در آن بیمارستان آموزش میبینند داده شود و همچنین امکانات رفا</w:t>
            </w:r>
            <w:r>
              <w:rPr>
                <w:rFonts w:cs="B Nazanin" w:hint="cs"/>
                <w:rtl/>
                <w:lang w:bidi="fa-IR"/>
              </w:rPr>
              <w:t xml:space="preserve">هی(پاویون، ، کتابخانه و...) </w:t>
            </w:r>
            <w:r>
              <w:rPr>
                <w:rFonts w:hint="cs"/>
                <w:rtl/>
                <w:lang w:bidi="fa-IR"/>
              </w:rPr>
              <w:t>در دسترس دانشجویان دانشکده پیرا قرار بگیرد.</w:t>
            </w:r>
          </w:p>
        </w:tc>
        <w:tc>
          <w:tcPr>
            <w:tcW w:w="2521" w:type="dxa"/>
            <w:tcBorders/>
            <w:vAlign w:val="center"/>
          </w:tcPr>
          <w:p>
            <w:pPr>
              <w:pStyle w:val="style0"/>
              <w:bidi/>
              <w:rPr>
                <w:rFonts w:cs="B Nazanin"/>
                <w:sz w:val="22"/>
                <w:szCs w:val="22"/>
                <w:rtl/>
                <w:lang w:bidi="fa-IR"/>
              </w:rPr>
            </w:pPr>
            <w:r>
              <w:rPr>
                <w:rFonts w:cs="B Nazanin" w:hint="cs"/>
                <w:sz w:val="22"/>
                <w:szCs w:val="22"/>
                <w:rtl/>
                <w:lang w:bidi="fa-IR"/>
              </w:rPr>
              <w:t>معاونت محترم آموزشی دانشگاه</w:t>
            </w:r>
          </w:p>
        </w:tc>
        <w:tc>
          <w:tcPr>
            <w:tcW w:w="1439" w:type="dxa"/>
            <w:tcBorders/>
            <w:vAlign w:val="center"/>
          </w:tcPr>
          <w:p>
            <w:pPr>
              <w:pStyle w:val="style0"/>
              <w:jc w:val="center"/>
              <w:rPr>
                <w:rFonts w:cs="B Nazanin"/>
                <w:sz w:val="22"/>
                <w:szCs w:val="22"/>
              </w:rPr>
            </w:pPr>
            <w:r>
              <w:rPr>
                <w:rFonts w:cs="B Nazanin" w:hint="cs"/>
                <w:sz w:val="22"/>
                <w:szCs w:val="22"/>
                <w:rtl/>
                <w:lang w:bidi="fa-IR"/>
              </w:rPr>
              <w:t>پایان تیرماه</w:t>
            </w:r>
          </w:p>
        </w:tc>
      </w:tr>
      <w:tr>
        <w:tblPrEx/>
        <w:trPr>
          <w:gridBefore w:val="1"/>
          <w:wBefore w:w="15" w:type="dxa"/>
          <w:trHeight w:val="2130" w:hRule="atLeast"/>
        </w:trPr>
        <w:tc>
          <w:tcPr>
            <w:tcW w:w="712" w:type="dxa"/>
            <w:tcBorders/>
            <w:vAlign w:val="center"/>
          </w:tcPr>
          <w:p>
            <w:pPr>
              <w:pStyle w:val="style0"/>
              <w:bidi/>
              <w:jc w:val="center"/>
              <w:rPr>
                <w:rFonts w:cs="B Nazanin"/>
                <w:rtl/>
                <w:lang w:bidi="fa-IR"/>
              </w:rPr>
            </w:pPr>
            <w:r>
              <w:rPr>
                <w:rFonts w:cs="B Nazanin" w:hint="cs"/>
                <w:rtl/>
                <w:lang w:bidi="fa-IR"/>
              </w:rPr>
              <w:t>6</w:t>
            </w:r>
          </w:p>
        </w:tc>
        <w:tc>
          <w:tcPr>
            <w:tcW w:w="5760" w:type="dxa"/>
            <w:tcBorders/>
            <w:vAlign w:val="center"/>
          </w:tcPr>
          <w:p>
            <w:pPr>
              <w:pStyle w:val="style0"/>
              <w:bidi/>
              <w:jc w:val="mediumKashida"/>
              <w:rPr>
                <w:rFonts w:cs="B Nazanin"/>
                <w:sz w:val="22"/>
                <w:szCs w:val="22"/>
                <w:rtl/>
              </w:rPr>
            </w:pPr>
            <w:r>
              <w:rPr>
                <w:rFonts w:hint="cs"/>
                <w:sz w:val="22"/>
                <w:szCs w:val="22"/>
                <w:rtl/>
                <w:lang w:bidi="fa-IR"/>
              </w:rPr>
              <w:t>با توجه به نگرانی دانشجویان از دسترسی اساتید به نتایج ارزشیابی پایان ترم، مقرر گردید تا کارگروه روابط عمومی به صورت عمومی اطلاع رسانی کند که این امکان و دسترسی وجود ندارد.</w:t>
            </w:r>
          </w:p>
        </w:tc>
        <w:tc>
          <w:tcPr>
            <w:tcW w:w="2521" w:type="dxa"/>
            <w:tcBorders/>
            <w:vAlign w:val="center"/>
          </w:tcPr>
          <w:p>
            <w:pPr>
              <w:pStyle w:val="style0"/>
              <w:bidi/>
              <w:jc w:val="center"/>
              <w:rPr>
                <w:rFonts w:cs="B Nazanin"/>
                <w:sz w:val="22"/>
                <w:szCs w:val="22"/>
                <w:rtl/>
                <w:lang w:bidi="fa-IR"/>
              </w:rPr>
            </w:pPr>
            <w:r>
              <w:rPr>
                <w:rFonts w:hint="cs"/>
                <w:sz w:val="22"/>
                <w:szCs w:val="22"/>
                <w:rtl/>
                <w:lang w:bidi="fa-IR"/>
              </w:rPr>
              <w:t xml:space="preserve">دبیر </w:t>
            </w:r>
            <w:r>
              <w:rPr>
                <w:rFonts w:cs="B Nazanin" w:hint="cs"/>
                <w:sz w:val="22"/>
                <w:szCs w:val="22"/>
                <w:rtl/>
                <w:lang w:bidi="fa-IR"/>
              </w:rPr>
              <w:t>کمیته دانشجویی آموزش دانش</w:t>
            </w:r>
            <w:r>
              <w:rPr>
                <w:rFonts w:cs="B Nazanin" w:hint="cs"/>
                <w:sz w:val="22"/>
                <w:szCs w:val="22"/>
                <w:rtl/>
                <w:lang w:bidi="fa-IR"/>
              </w:rPr>
              <w:t>گاه</w:t>
            </w:r>
          </w:p>
        </w:tc>
        <w:tc>
          <w:tcPr>
            <w:tcW w:w="1439" w:type="dxa"/>
            <w:tcBorders/>
            <w:vAlign w:val="center"/>
          </w:tcPr>
          <w:p>
            <w:pPr>
              <w:pStyle w:val="style0"/>
              <w:jc w:val="center"/>
              <w:rPr>
                <w:rFonts w:cs="B Nazanin"/>
                <w:sz w:val="22"/>
                <w:szCs w:val="22"/>
              </w:rPr>
            </w:pPr>
            <w:r>
              <w:rPr>
                <w:rFonts w:cs="B Nazanin" w:hint="cs"/>
                <w:sz w:val="22"/>
                <w:szCs w:val="22"/>
                <w:rtl/>
              </w:rPr>
              <w:t>تاپایان ترم جاری</w:t>
            </w:r>
          </w:p>
        </w:tc>
      </w:tr>
      <w:tr>
        <w:tblPrEx/>
        <w:trPr>
          <w:gridBefore w:val="1"/>
          <w:wBefore w:w="15" w:type="dxa"/>
          <w:trHeight w:val="795" w:hRule="atLeast"/>
        </w:trPr>
        <w:tc>
          <w:tcPr>
            <w:tcW w:w="712" w:type="dxa"/>
            <w:tcBorders/>
            <w:vAlign w:val="center"/>
          </w:tcPr>
          <w:p>
            <w:pPr>
              <w:pStyle w:val="style0"/>
              <w:bidi/>
              <w:jc w:val="center"/>
              <w:rPr>
                <w:rFonts w:cs="B Nazanin"/>
                <w:rtl/>
                <w:lang w:bidi="fa-IR"/>
              </w:rPr>
            </w:pPr>
            <w:r>
              <w:rPr>
                <w:rFonts w:cs="B Nazanin" w:hint="cs"/>
                <w:rtl/>
                <w:lang w:bidi="fa-IR"/>
              </w:rPr>
              <w:t>7</w:t>
            </w:r>
          </w:p>
        </w:tc>
        <w:tc>
          <w:tcPr>
            <w:tcW w:w="5760" w:type="dxa"/>
            <w:tcBorders/>
            <w:vAlign w:val="center"/>
          </w:tcPr>
          <w:p>
            <w:pPr>
              <w:pStyle w:val="style0"/>
              <w:bidi/>
              <w:jc w:val="mediumKashida"/>
              <w:rPr>
                <w:rFonts w:cs="B Nazanin"/>
                <w:sz w:val="22"/>
                <w:szCs w:val="22"/>
                <w:rtl/>
                <w:lang w:bidi="fa-IR"/>
              </w:rPr>
            </w:pPr>
            <w:r>
              <w:rPr>
                <w:rFonts w:cs="B Nazanin" w:hint="cs"/>
                <w:rtl/>
                <w:lang w:bidi="fa-IR"/>
              </w:rPr>
              <w:t>ارائه پست به اساتید هئیت علمی جدید علل خصوص برای رشته علوم آزمایشگاهی توسط شورای آموزشی دانشگاه</w:t>
            </w:r>
            <w:r>
              <w:rPr>
                <w:rFonts w:cs="B Nazanin" w:hint="cs"/>
                <w:sz w:val="22"/>
                <w:szCs w:val="22"/>
                <w:rtl/>
                <w:lang w:bidi="fa-IR"/>
              </w:rPr>
              <w:t>.</w:t>
            </w:r>
          </w:p>
        </w:tc>
        <w:tc>
          <w:tcPr>
            <w:tcW w:w="2521" w:type="dxa"/>
            <w:tcBorders/>
            <w:vAlign w:val="center"/>
          </w:tcPr>
          <w:p>
            <w:pPr>
              <w:pStyle w:val="style0"/>
              <w:bidi/>
              <w:jc w:val="center"/>
              <w:rPr>
                <w:rFonts w:cs="B Nazanin"/>
                <w:sz w:val="22"/>
                <w:szCs w:val="22"/>
                <w:rtl/>
                <w:lang w:bidi="fa-IR"/>
              </w:rPr>
            </w:pPr>
            <w:r>
              <w:rPr>
                <w:rFonts w:cs="B Nazanin" w:hint="cs"/>
                <w:sz w:val="22"/>
                <w:szCs w:val="22"/>
                <w:rtl/>
                <w:lang w:bidi="fa-IR"/>
              </w:rPr>
              <w:t>معاونت محترم آموزشی دانشگاه</w:t>
            </w:r>
          </w:p>
        </w:tc>
        <w:tc>
          <w:tcPr>
            <w:tcW w:w="1439" w:type="dxa"/>
            <w:tcBorders/>
            <w:vAlign w:val="center"/>
          </w:tcPr>
          <w:p>
            <w:pPr>
              <w:pStyle w:val="style0"/>
              <w:jc w:val="center"/>
              <w:rPr>
                <w:rFonts w:cs="B Nazanin"/>
                <w:sz w:val="22"/>
                <w:szCs w:val="22"/>
              </w:rPr>
            </w:pPr>
            <w:r>
              <w:rPr>
                <w:rFonts w:cs="B Nazanin" w:hint="cs"/>
                <w:sz w:val="22"/>
                <w:szCs w:val="22"/>
                <w:rtl/>
              </w:rPr>
              <w:t>پایان تیرماه</w:t>
            </w:r>
          </w:p>
        </w:tc>
      </w:tr>
      <w:tr>
        <w:tblPrEx/>
        <w:trPr>
          <w:gridBefore w:val="1"/>
          <w:wBefore w:w="15" w:type="dxa"/>
          <w:trHeight w:val="795" w:hRule="atLeast"/>
        </w:trPr>
        <w:tc>
          <w:tcPr>
            <w:tcW w:w="712" w:type="dxa"/>
            <w:tcBorders/>
            <w:vAlign w:val="center"/>
          </w:tcPr>
          <w:p>
            <w:pPr>
              <w:pStyle w:val="style0"/>
              <w:bidi/>
              <w:jc w:val="center"/>
              <w:rPr>
                <w:rFonts w:cs="B Nazanin"/>
                <w:rtl/>
                <w:lang w:bidi="fa-IR"/>
              </w:rPr>
            </w:pPr>
            <w:r>
              <w:rPr>
                <w:rFonts w:cs="B Nazanin"/>
                <w:lang w:val="en-US" w:bidi="fa-IR"/>
              </w:rPr>
              <w:t>8</w:t>
            </w:r>
          </w:p>
        </w:tc>
        <w:tc>
          <w:tcPr>
            <w:tcW w:w="5760" w:type="dxa"/>
            <w:tcBorders/>
            <w:vAlign w:val="center"/>
          </w:tcPr>
          <w:p>
            <w:pPr>
              <w:pStyle w:val="style0"/>
              <w:bidi/>
              <w:jc w:val="mediumKashida"/>
              <w:rPr>
                <w:rFonts w:cs="B Nazanin"/>
                <w:rtl/>
                <w:lang w:bidi="fa-IR"/>
              </w:rPr>
            </w:pPr>
            <w:r>
              <w:rPr>
                <w:rFonts w:cs="B Nazanin" w:hint="cs"/>
                <w:rtl/>
                <w:lang w:bidi="fa-IR"/>
              </w:rPr>
              <w:t xml:space="preserve"> م</w:t>
            </w:r>
            <w:r>
              <w:rPr>
                <w:rFonts w:hint="cs"/>
                <w:rtl/>
                <w:lang w:bidi="fa-IR"/>
              </w:rPr>
              <w:t>قرر گردید تا امکان اصلاح وعده صبحانه به پیشنهاد دانشجویان با نظر سنجی ماهانه از آن‌ها در سایت و همچنین افزایش گزینه های قابل انتخاب برای صبحانه ایجاد شود.</w:t>
            </w:r>
            <w:r>
              <w:rPr>
                <w:rFonts w:cs="B Nazanin" w:hint="cs"/>
                <w:rtl/>
                <w:lang w:bidi="fa-IR"/>
              </w:rPr>
              <w:t xml:space="preserve"> </w:t>
            </w:r>
          </w:p>
        </w:tc>
        <w:tc>
          <w:tcPr>
            <w:tcW w:w="2521" w:type="dxa"/>
            <w:tcBorders/>
            <w:vAlign w:val="center"/>
          </w:tcPr>
          <w:p>
            <w:pPr>
              <w:pStyle w:val="style0"/>
              <w:bidi/>
              <w:jc w:val="center"/>
              <w:rPr>
                <w:rFonts w:cs="B Nazanin"/>
                <w:sz w:val="22"/>
                <w:szCs w:val="22"/>
                <w:rtl/>
                <w:lang w:bidi="fa-IR"/>
              </w:rPr>
            </w:pPr>
            <w:r>
              <w:rPr>
                <w:rFonts w:cs="B Nazanin" w:hint="cs"/>
                <w:sz w:val="22"/>
                <w:szCs w:val="22"/>
                <w:rtl/>
                <w:lang w:bidi="fa-IR"/>
              </w:rPr>
              <w:t>مدیریت محترم امور دانشجویی</w:t>
            </w:r>
          </w:p>
        </w:tc>
        <w:tc>
          <w:tcPr>
            <w:tcW w:w="1439" w:type="dxa"/>
            <w:tcBorders/>
            <w:vAlign w:val="center"/>
          </w:tcPr>
          <w:p>
            <w:pPr>
              <w:pStyle w:val="style0"/>
              <w:jc w:val="center"/>
              <w:rPr>
                <w:rFonts w:cs="B Nazanin"/>
                <w:sz w:val="22"/>
                <w:szCs w:val="22"/>
                <w:rtl/>
                <w:lang w:bidi="fa-IR"/>
              </w:rPr>
            </w:pPr>
            <w:r>
              <w:rPr>
                <w:rFonts w:cs="B Nazanin" w:hint="cs"/>
                <w:sz w:val="22"/>
                <w:szCs w:val="22"/>
                <w:rtl/>
              </w:rPr>
              <w:t>پایان اردیبهشت ماه</w:t>
            </w:r>
          </w:p>
        </w:tc>
      </w:tr>
      <w:tr>
        <w:tblPrEx/>
        <w:trPr>
          <w:gridBefore w:val="1"/>
          <w:wBefore w:w="15" w:type="dxa"/>
          <w:trHeight w:val="3269" w:hRule="atLeast"/>
        </w:trPr>
        <w:tc>
          <w:tcPr>
            <w:tcW w:w="712" w:type="dxa"/>
            <w:tcBorders/>
            <w:vAlign w:val="center"/>
          </w:tcPr>
          <w:p>
            <w:pPr>
              <w:pStyle w:val="style0"/>
              <w:bidi/>
              <w:jc w:val="center"/>
              <w:rPr>
                <w:rFonts w:cs="B Nazanin" w:hint="cs"/>
                <w:rtl/>
                <w:lang w:bidi="fa-IR"/>
              </w:rPr>
            </w:pPr>
            <w:r>
              <w:rPr>
                <w:rFonts w:cs="B Nazanin" w:hint="cs"/>
                <w:rtl/>
                <w:lang w:bidi="fa-IR"/>
              </w:rPr>
              <w:t>10</w:t>
            </w:r>
          </w:p>
        </w:tc>
        <w:tc>
          <w:tcPr>
            <w:tcW w:w="5760" w:type="dxa"/>
            <w:tcBorders/>
            <w:vAlign w:val="center"/>
          </w:tcPr>
          <w:p>
            <w:pPr>
              <w:pStyle w:val="style0"/>
              <w:bidi/>
              <w:jc w:val="mediumKashida"/>
              <w:rPr>
                <w:rFonts w:cs="B Nazanin" w:hint="cs"/>
                <w:rtl/>
                <w:lang w:bidi="fa-IR"/>
              </w:rPr>
            </w:pPr>
            <w:r>
              <w:rPr>
                <w:rFonts w:hint="cs"/>
                <w:rtl/>
                <w:lang w:bidi="fa-IR"/>
              </w:rPr>
              <w:t>مقرر گردید تا لیست امکانات آزمایشگاهی مانند لنز و میکروسکوپ  و همچنین ارتقا لازم برای سیستم دانشگاهی توسط معاونت آموزش دانشکده تهیه شده و این لیست پس از تایید و اضافه کردن موارد توسط کمیته دانشکده و تایید ریاست دانشکده تهیه و اجرا شود. در صورت نیاز به منابع مالی بیشتر با معاونت آموزش دانشگاه مکاتبه گردد.</w:t>
            </w:r>
          </w:p>
        </w:tc>
        <w:tc>
          <w:tcPr>
            <w:tcW w:w="2521" w:type="dxa"/>
            <w:tcBorders/>
            <w:vAlign w:val="center"/>
          </w:tcPr>
          <w:p>
            <w:pPr>
              <w:pStyle w:val="style0"/>
              <w:bidi/>
              <w:jc w:val="center"/>
              <w:rPr>
                <w:rFonts w:cs="B Nazanin"/>
                <w:sz w:val="22"/>
                <w:szCs w:val="22"/>
                <w:rtl/>
                <w:lang w:bidi="fa-IR"/>
              </w:rPr>
            </w:pPr>
            <w:r>
              <w:rPr>
                <w:rFonts w:hint="cs"/>
                <w:sz w:val="22"/>
                <w:szCs w:val="22"/>
                <w:rtl/>
                <w:lang w:bidi="fa-IR"/>
              </w:rPr>
              <w:t>معاونت آموزش دانشکده</w:t>
            </w:r>
          </w:p>
          <w:p>
            <w:pPr>
              <w:pStyle w:val="style0"/>
              <w:bidi/>
              <w:jc w:val="center"/>
              <w:rPr>
                <w:rFonts w:cs="B Nazanin"/>
                <w:sz w:val="22"/>
                <w:szCs w:val="22"/>
                <w:rtl/>
                <w:lang w:bidi="fa-IR"/>
              </w:rPr>
            </w:pPr>
            <w:r>
              <w:rPr>
                <w:rFonts w:hint="cs"/>
                <w:sz w:val="22"/>
                <w:szCs w:val="22"/>
                <w:rtl/>
                <w:lang w:bidi="fa-IR"/>
              </w:rPr>
              <w:t xml:space="preserve"> کمیته توسعه آموزش دانشکده</w:t>
            </w:r>
          </w:p>
          <w:p>
            <w:pPr>
              <w:pStyle w:val="style0"/>
              <w:bidi/>
              <w:jc w:val="center"/>
              <w:rPr>
                <w:rFonts w:cs="B Nazanin"/>
                <w:sz w:val="22"/>
                <w:szCs w:val="22"/>
                <w:rtl/>
                <w:lang w:bidi="fa-IR"/>
              </w:rPr>
            </w:pPr>
            <w:r>
              <w:rPr>
                <w:rFonts w:cs="B Nazanin"/>
                <w:sz w:val="22"/>
                <w:szCs w:val="22"/>
                <w:rtl/>
                <w:lang w:bidi="fa-IR"/>
              </w:rPr>
              <w:t>ر</w:t>
            </w:r>
            <w:r>
              <w:rPr>
                <w:rFonts w:cs="B Nazanin" w:hint="cs"/>
                <w:sz w:val="22"/>
                <w:szCs w:val="22"/>
                <w:rtl/>
                <w:lang w:bidi="fa-IR"/>
              </w:rPr>
              <w:t>ی</w:t>
            </w:r>
            <w:r>
              <w:rPr>
                <w:rFonts w:cs="B Nazanin" w:hint="eastAsia"/>
                <w:sz w:val="22"/>
                <w:szCs w:val="22"/>
                <w:rtl/>
                <w:lang w:bidi="fa-IR"/>
              </w:rPr>
              <w:t>است</w:t>
            </w:r>
            <w:r>
              <w:rPr>
                <w:rFonts w:cs="B Nazanin"/>
                <w:sz w:val="22"/>
                <w:szCs w:val="22"/>
                <w:rtl/>
                <w:lang w:bidi="fa-IR"/>
              </w:rPr>
              <w:t xml:space="preserve"> محترم دانشکده</w:t>
            </w:r>
          </w:p>
          <w:p>
            <w:pPr>
              <w:pStyle w:val="style0"/>
              <w:bidi/>
              <w:jc w:val="center"/>
              <w:rPr>
                <w:rFonts w:cs="B Nazanin" w:hint="cs"/>
                <w:sz w:val="22"/>
                <w:szCs w:val="22"/>
                <w:rtl/>
                <w:lang w:bidi="fa-IR"/>
              </w:rPr>
            </w:pPr>
          </w:p>
        </w:tc>
        <w:tc>
          <w:tcPr>
            <w:tcW w:w="1439" w:type="dxa"/>
            <w:tcBorders/>
            <w:vAlign w:val="center"/>
          </w:tcPr>
          <w:p>
            <w:pPr>
              <w:pStyle w:val="style0"/>
              <w:jc w:val="center"/>
              <w:rPr>
                <w:rFonts w:cs="B Nazanin" w:hint="cs"/>
                <w:sz w:val="22"/>
                <w:szCs w:val="22"/>
                <w:rtl/>
                <w:lang w:bidi="fa-IR"/>
              </w:rPr>
            </w:pPr>
            <w:r>
              <w:rPr>
                <w:rFonts w:cs="B Nazanin" w:hint="cs"/>
                <w:sz w:val="22"/>
                <w:szCs w:val="22"/>
                <w:rtl/>
                <w:lang w:bidi="fa-IR"/>
              </w:rPr>
              <w:t>تا قبل از شروع ترم جدید</w:t>
            </w:r>
          </w:p>
        </w:tc>
      </w:tr>
    </w:tbl>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p>
      <w:pPr>
        <w:pStyle w:val="style0"/>
        <w:bidi/>
        <w:spacing w:after="200" w:lineRule="auto" w:line="276"/>
        <w:rPr>
          <w:rFonts w:ascii="Calibri" w:cs="B Nazanin" w:eastAsia="Calibri" w:hAnsi="Calibri"/>
          <w:b/>
          <w:bCs/>
          <w:rtl/>
          <w:lang w:bidi="fa-IR"/>
        </w:rPr>
      </w:pPr>
    </w:p>
    <w:tbl>
      <w:tblPr>
        <w:tblStyle w:val="style154"/>
        <w:tblW w:w="10525" w:type="dxa"/>
        <w:jc w:val="center"/>
        <w:tblLook w:val="04A0" w:firstRow="1" w:lastRow="0" w:firstColumn="1" w:lastColumn="0" w:noHBand="0" w:noVBand="1"/>
      </w:tblPr>
      <w:tblGrid>
        <w:gridCol w:w="5061"/>
        <w:gridCol w:w="4582"/>
        <w:gridCol w:w="882"/>
      </w:tblGrid>
      <w:tr>
        <w:trPr>
          <w:trHeight w:val="417" w:hRule="atLeast"/>
          <w:jc w:val="center"/>
        </w:trPr>
        <w:tc>
          <w:tcPr>
            <w:tcW w:w="5061" w:type="dxa"/>
            <w:tcBorders/>
          </w:tcPr>
          <w:p>
            <w:pPr>
              <w:pStyle w:val="style0"/>
              <w:jc w:val="center"/>
              <w:rPr>
                <w:rFonts w:ascii="Calibri" w:cs="B Nazanin" w:eastAsia="Calibri" w:hAnsi="Calibri"/>
                <w:b/>
                <w:bCs/>
                <w:rtl/>
                <w:lang w:bidi="fa-IR"/>
              </w:rPr>
            </w:pPr>
            <w:r>
              <w:rPr>
                <w:rFonts w:ascii="Calibri" w:cs="B Nazanin" w:eastAsia="Calibri" w:hAnsi="Calibri" w:hint="cs"/>
                <w:b/>
                <w:bCs/>
                <w:rtl/>
                <w:lang w:bidi="fa-IR"/>
              </w:rPr>
              <w:t>سمت</w:t>
            </w:r>
          </w:p>
        </w:tc>
        <w:tc>
          <w:tcPr>
            <w:tcW w:w="4582" w:type="dxa"/>
            <w:tcBorders/>
          </w:tcPr>
          <w:p>
            <w:pPr>
              <w:pStyle w:val="style0"/>
              <w:jc w:val="center"/>
              <w:rPr>
                <w:rFonts w:ascii="Calibri" w:cs="B Nazanin" w:eastAsia="Calibri" w:hAnsi="Calibri"/>
                <w:b/>
                <w:bCs/>
                <w:lang w:bidi="fa-IR"/>
              </w:rPr>
            </w:pPr>
            <w:r>
              <w:rPr>
                <w:rFonts w:ascii="Calibri" w:cs="B Nazanin" w:eastAsia="Calibri" w:hAnsi="Calibri" w:hint="cs"/>
                <w:b/>
                <w:bCs/>
                <w:rtl/>
                <w:lang w:bidi="fa-IR"/>
              </w:rPr>
              <w:t>نام و</w:t>
            </w:r>
            <w:r>
              <w:rPr>
                <w:rFonts w:ascii="Calibri" w:cs="B Nazanin" w:eastAsia="Calibri" w:hAnsi="Calibri" w:hint="cs"/>
                <w:b/>
                <w:bCs/>
                <w:rtl/>
                <w:lang w:bidi="fa-IR"/>
              </w:rPr>
              <w:t xml:space="preserve"> </w:t>
            </w:r>
            <w:r>
              <w:rPr>
                <w:rFonts w:ascii="Calibri" w:cs="B Nazanin" w:eastAsia="Calibri" w:hAnsi="Calibri" w:hint="cs"/>
                <w:b/>
                <w:bCs/>
                <w:rtl/>
                <w:lang w:bidi="fa-IR"/>
              </w:rPr>
              <w:t xml:space="preserve">نام خانوادگی </w:t>
            </w:r>
          </w:p>
        </w:tc>
        <w:tc>
          <w:tcPr>
            <w:tcW w:w="882" w:type="dxa"/>
            <w:tcBorders/>
          </w:tcPr>
          <w:p>
            <w:pPr>
              <w:pStyle w:val="style0"/>
              <w:jc w:val="center"/>
              <w:rPr>
                <w:rFonts w:ascii="Calibri" w:cs="B Nazanin" w:eastAsia="Calibri" w:hAnsi="Calibri"/>
                <w:b/>
                <w:bCs/>
                <w:lang w:bidi="fa-IR"/>
              </w:rPr>
            </w:pPr>
            <w:r>
              <w:rPr>
                <w:rFonts w:ascii="Calibri" w:cs="B Nazanin" w:eastAsia="Calibri" w:hAnsi="Calibri" w:hint="cs"/>
                <w:b/>
                <w:bCs/>
                <w:rtl/>
                <w:lang w:bidi="fa-IR"/>
              </w:rPr>
              <w:t>ردیف</w:t>
            </w:r>
          </w:p>
        </w:tc>
      </w:tr>
      <w:tr>
        <w:tblPrEx/>
        <w:trPr>
          <w:trHeight w:val="867" w:hRule="atLeast"/>
          <w:jc w:val="center"/>
        </w:trPr>
        <w:tc>
          <w:tcPr>
            <w:tcW w:w="5061" w:type="dxa"/>
            <w:tcBorders/>
          </w:tcPr>
          <w:p>
            <w:pPr>
              <w:pStyle w:val="style0"/>
              <w:jc w:val="center"/>
              <w:rPr>
                <w:rFonts w:ascii="Calibri" w:cs="B Nazanin" w:eastAsia="Calibri" w:hAnsi="Calibri"/>
                <w:lang w:bidi="fa-IR"/>
              </w:rPr>
            </w:pPr>
            <w:r>
              <w:rPr>
                <w:rFonts w:ascii="Calibri" w:cs="B Nazanin" w:eastAsia="Calibri" w:hAnsi="Calibri" w:hint="cs"/>
                <w:rtl/>
                <w:lang w:bidi="fa-IR"/>
              </w:rPr>
              <w:t>مدیر محترم آموزش دانشگاه</w:t>
            </w:r>
          </w:p>
        </w:tc>
        <w:tc>
          <w:tcPr>
            <w:tcW w:w="4582" w:type="dxa"/>
            <w:tcBorders/>
          </w:tcPr>
          <w:p>
            <w:pPr>
              <w:pStyle w:val="style0"/>
              <w:bidi/>
              <w:jc w:val="center"/>
              <w:rPr>
                <w:rFonts w:ascii="Calibri" w:cs="B Nazanin" w:eastAsia="Calibri" w:hAnsi="Calibri"/>
                <w:rtl/>
                <w:lang w:bidi="fa-IR"/>
              </w:rPr>
            </w:pPr>
            <w:r>
              <w:rPr>
                <w:rFonts w:ascii="Calibri" w:cs="B Nazanin" w:eastAsia="Calibri" w:hAnsi="Calibri" w:hint="cs"/>
                <w:rtl/>
                <w:lang w:bidi="fa-IR"/>
              </w:rPr>
              <w:t>دکتر کامبیز ورمیرا</w:t>
            </w:r>
          </w:p>
        </w:tc>
        <w:tc>
          <w:tcPr>
            <w:tcW w:w="882" w:type="dxa"/>
            <w:tcBorders/>
            <w:vAlign w:val="center"/>
          </w:tcPr>
          <w:p>
            <w:pPr>
              <w:pStyle w:val="style0"/>
              <w:jc w:val="center"/>
              <w:rPr>
                <w:rFonts w:ascii="Calibri" w:cs="B Nazanin" w:eastAsia="Calibri" w:hAnsi="Calibri"/>
                <w:lang w:bidi="fa-IR"/>
              </w:rPr>
            </w:pPr>
            <w:r>
              <w:rPr>
                <w:rFonts w:ascii="Calibri" w:cs="B Nazanin" w:eastAsia="Calibri" w:hAnsi="Calibri" w:hint="cs"/>
                <w:rtl/>
                <w:lang w:bidi="fa-IR"/>
              </w:rPr>
              <w:t>1</w:t>
            </w:r>
          </w:p>
        </w:tc>
      </w:tr>
      <w:tr>
        <w:tblPrEx/>
        <w:trPr>
          <w:trHeight w:val="1092" w:hRule="atLeast"/>
          <w:jc w:val="center"/>
        </w:trPr>
        <w:tc>
          <w:tcPr>
            <w:tcW w:w="5061" w:type="dxa"/>
            <w:tcBorders/>
          </w:tcPr>
          <w:p>
            <w:pPr>
              <w:pStyle w:val="style0"/>
              <w:tabs>
                <w:tab w:val="left" w:leader="none" w:pos="3705"/>
              </w:tabs>
              <w:jc w:val="center"/>
              <w:rPr>
                <w:rFonts w:ascii="Calibri" w:cs="B Nazanin" w:eastAsia="Calibri" w:hAnsi="Calibri"/>
                <w:lang w:bidi="fa-IR"/>
              </w:rPr>
            </w:pPr>
            <w:r>
              <w:rPr>
                <w:rFonts w:ascii="Calibri" w:cs="B Nazanin" w:eastAsia="Calibri" w:hAnsi="Calibri" w:hint="cs"/>
                <w:rtl/>
                <w:lang w:bidi="fa-IR"/>
              </w:rPr>
              <w:t>ریاست محترم دانشگاه</w:t>
            </w:r>
          </w:p>
        </w:tc>
        <w:tc>
          <w:tcPr>
            <w:tcW w:w="4582" w:type="dxa"/>
            <w:tcBorders/>
          </w:tcPr>
          <w:p>
            <w:pPr>
              <w:pStyle w:val="style0"/>
              <w:bidi/>
              <w:jc w:val="center"/>
              <w:rPr>
                <w:rFonts w:ascii="Calibri" w:cs="B Nazanin" w:eastAsia="Calibri" w:hAnsi="Calibri"/>
                <w:rtl/>
                <w:lang w:bidi="fa-IR"/>
              </w:rPr>
            </w:pPr>
            <w:r>
              <w:rPr>
                <w:rFonts w:ascii="Calibri" w:cs="B Nazanin" w:eastAsia="Calibri" w:hAnsi="Calibri" w:hint="cs"/>
                <w:rtl/>
                <w:lang w:bidi="fa-IR"/>
              </w:rPr>
              <w:t xml:space="preserve">دکتر </w:t>
            </w:r>
            <w:r>
              <w:rPr>
                <w:rFonts w:ascii="Calibri" w:cs="B Nazanin" w:eastAsia="Calibri" w:hAnsi="Calibri" w:hint="cs"/>
                <w:rtl/>
                <w:lang w:bidi="fa-IR"/>
              </w:rPr>
              <w:t>نصراله سهرابی</w:t>
            </w:r>
          </w:p>
        </w:tc>
        <w:tc>
          <w:tcPr>
            <w:tcW w:w="882" w:type="dxa"/>
            <w:tcBorders/>
            <w:vAlign w:val="center"/>
          </w:tcPr>
          <w:p>
            <w:pPr>
              <w:pStyle w:val="style0"/>
              <w:jc w:val="center"/>
              <w:rPr>
                <w:rFonts w:ascii="Calibri" w:cs="B Nazanin" w:eastAsia="Calibri" w:hAnsi="Calibri"/>
                <w:lang w:bidi="fa-IR"/>
              </w:rPr>
            </w:pPr>
            <w:r>
              <w:rPr>
                <w:rFonts w:ascii="Calibri" w:cs="B Nazanin" w:eastAsia="Calibri" w:hAnsi="Calibri" w:hint="cs"/>
                <w:rtl/>
                <w:lang w:bidi="fa-IR"/>
              </w:rPr>
              <w:t>2</w:t>
            </w:r>
          </w:p>
        </w:tc>
      </w:tr>
      <w:tr>
        <w:tblPrEx/>
        <w:trPr>
          <w:trHeight w:val="1092" w:hRule="atLeast"/>
          <w:jc w:val="center"/>
        </w:trPr>
        <w:tc>
          <w:tcPr>
            <w:tcW w:w="5061" w:type="dxa"/>
            <w:tcBorders/>
          </w:tcPr>
          <w:p>
            <w:pPr>
              <w:pStyle w:val="style0"/>
              <w:tabs>
                <w:tab w:val="left" w:leader="none" w:pos="3705"/>
              </w:tabs>
              <w:jc w:val="center"/>
              <w:rPr>
                <w:rFonts w:ascii="Calibri" w:cs="B Nazanin" w:eastAsia="Calibri" w:hAnsi="Calibri" w:hint="cs"/>
                <w:rtl/>
                <w:lang w:bidi="fa-IR"/>
              </w:rPr>
            </w:pPr>
            <w:r>
              <w:rPr>
                <w:rFonts w:ascii="Calibri" w:cs="B Nazanin" w:eastAsia="Calibri" w:hAnsi="Calibri" w:hint="cs"/>
                <w:rtl/>
                <w:lang w:bidi="fa-IR"/>
              </w:rPr>
              <w:t>معاونت محترم آموزش دانشکده</w:t>
            </w:r>
          </w:p>
        </w:tc>
        <w:tc>
          <w:tcPr>
            <w:tcW w:w="4582" w:type="dxa"/>
            <w:tcBorders/>
          </w:tcPr>
          <w:p>
            <w:pPr>
              <w:pStyle w:val="style0"/>
              <w:bidi/>
              <w:jc w:val="center"/>
              <w:rPr>
                <w:rFonts w:ascii="Calibri" w:cs="B Nazanin" w:eastAsia="Calibri" w:hAnsi="Calibri" w:hint="cs"/>
                <w:rtl/>
                <w:lang w:bidi="fa-IR"/>
              </w:rPr>
            </w:pPr>
            <w:r>
              <w:rPr>
                <w:rFonts w:ascii="Calibri" w:cs="B Nazanin" w:eastAsia="Calibri" w:hAnsi="Calibri" w:hint="cs"/>
                <w:rtl/>
                <w:lang w:bidi="fa-IR"/>
              </w:rPr>
              <w:t>دکتر علی ملکی</w:t>
            </w:r>
          </w:p>
        </w:tc>
        <w:tc>
          <w:tcPr>
            <w:tcW w:w="882" w:type="dxa"/>
            <w:tcBorders/>
            <w:vAlign w:val="center"/>
          </w:tcPr>
          <w:p>
            <w:pPr>
              <w:pStyle w:val="style0"/>
              <w:jc w:val="center"/>
              <w:rPr>
                <w:rFonts w:ascii="Calibri" w:cs="B Nazanin" w:eastAsia="Calibri" w:hAnsi="Calibri" w:hint="cs"/>
                <w:rtl/>
                <w:lang w:bidi="fa-IR"/>
              </w:rPr>
            </w:pPr>
            <w:r>
              <w:rPr>
                <w:rFonts w:ascii="Calibri" w:cs="B Nazanin" w:eastAsia="Calibri" w:hAnsi="Calibri" w:hint="cs"/>
                <w:rtl/>
                <w:lang w:bidi="fa-IR"/>
              </w:rPr>
              <w:t>3</w:t>
            </w:r>
          </w:p>
        </w:tc>
      </w:tr>
      <w:tr>
        <w:tblPrEx/>
        <w:trPr>
          <w:trHeight w:val="1065" w:hRule="atLeast"/>
          <w:jc w:val="center"/>
        </w:trPr>
        <w:tc>
          <w:tcPr>
            <w:tcW w:w="5061" w:type="dxa"/>
            <w:tcBorders/>
          </w:tcPr>
          <w:p>
            <w:pPr>
              <w:pStyle w:val="style0"/>
              <w:jc w:val="center"/>
              <w:rPr>
                <w:rFonts w:ascii="Calibri" w:cs="B Nazanin" w:eastAsia="Calibri" w:hAnsi="Calibri"/>
                <w:rtl/>
                <w:lang w:bidi="fa-IR"/>
              </w:rPr>
            </w:pPr>
            <w:r>
              <w:rPr>
                <w:rFonts w:ascii="Calibri" w:cs="B Nazanin" w:eastAsia="Calibri" w:hAnsi="Calibri" w:hint="cs"/>
                <w:rtl/>
                <w:lang w:bidi="fa-IR"/>
              </w:rPr>
              <w:t>مدیر محترم دانشجویی</w:t>
            </w:r>
          </w:p>
        </w:tc>
        <w:tc>
          <w:tcPr>
            <w:tcW w:w="4582" w:type="dxa"/>
            <w:tcBorders/>
          </w:tcPr>
          <w:p>
            <w:pPr>
              <w:pStyle w:val="style0"/>
              <w:bidi/>
              <w:jc w:val="center"/>
              <w:rPr>
                <w:rFonts w:ascii="Calibri" w:cs="B Nazanin" w:eastAsia="Calibri" w:hAnsi="Calibri"/>
                <w:lang w:bidi="fa-IR"/>
              </w:rPr>
            </w:pPr>
            <w:r>
              <w:rPr>
                <w:rFonts w:ascii="Calibri" w:cs="B Nazanin" w:eastAsia="Calibri" w:hAnsi="Calibri" w:hint="cs"/>
                <w:rtl/>
                <w:lang w:bidi="fa-IR"/>
              </w:rPr>
              <w:t>دکتر پرستو عباسپور</w:t>
            </w:r>
          </w:p>
        </w:tc>
        <w:tc>
          <w:tcPr>
            <w:tcW w:w="882" w:type="dxa"/>
            <w:tcBorders/>
            <w:vAlign w:val="center"/>
          </w:tcPr>
          <w:p>
            <w:pPr>
              <w:pStyle w:val="style0"/>
              <w:jc w:val="center"/>
              <w:rPr>
                <w:rFonts w:ascii="Calibri" w:cs="B Nazanin" w:eastAsia="Calibri" w:hAnsi="Calibri"/>
                <w:lang w:bidi="fa-IR"/>
              </w:rPr>
            </w:pPr>
            <w:r>
              <w:rPr>
                <w:rFonts w:ascii="Calibri" w:cs="B Nazanin" w:eastAsia="Calibri" w:hAnsi="Calibri" w:hint="cs"/>
                <w:rtl/>
                <w:lang w:bidi="fa-IR"/>
              </w:rPr>
              <w:t>4</w:t>
            </w:r>
          </w:p>
        </w:tc>
      </w:tr>
      <w:tr>
        <w:tblPrEx/>
        <w:trPr>
          <w:trHeight w:val="1083" w:hRule="atLeast"/>
          <w:jc w:val="center"/>
        </w:trPr>
        <w:tc>
          <w:tcPr>
            <w:tcW w:w="5061" w:type="dxa"/>
            <w:tcBorders/>
          </w:tcPr>
          <w:p>
            <w:pPr>
              <w:pStyle w:val="style0"/>
              <w:bidi/>
              <w:jc w:val="center"/>
              <w:rPr>
                <w:rFonts w:ascii="Calibri" w:cs="B Nazanin" w:eastAsia="Calibri" w:hAnsi="Calibri"/>
                <w:lang w:bidi="fa-IR"/>
              </w:rPr>
            </w:pPr>
            <w:r>
              <w:rPr>
                <w:rFonts w:ascii="Calibri" w:cs="B Nazanin" w:eastAsia="Calibri" w:hAnsi="Calibri" w:hint="cs"/>
                <w:rtl/>
                <w:lang w:bidi="fa-IR"/>
              </w:rPr>
              <w:t xml:space="preserve">مدیر محترم </w:t>
            </w:r>
            <w:r>
              <w:rPr>
                <w:rFonts w:ascii="Calibri" w:cs="B Nazanin" w:eastAsia="Calibri" w:hAnsi="Calibri"/>
                <w:lang w:bidi="fa-IR"/>
              </w:rPr>
              <w:t>EDO</w:t>
            </w:r>
          </w:p>
        </w:tc>
        <w:tc>
          <w:tcPr>
            <w:tcW w:w="4582" w:type="dxa"/>
            <w:tcBorders/>
          </w:tcPr>
          <w:p>
            <w:pPr>
              <w:pStyle w:val="style0"/>
              <w:bidi/>
              <w:jc w:val="center"/>
              <w:rPr>
                <w:rFonts w:ascii="Calibri" w:cs="B Nazanin" w:eastAsia="Calibri" w:hAnsi="Calibri"/>
                <w:rtl/>
                <w:lang w:bidi="fa-IR"/>
              </w:rPr>
            </w:pPr>
            <w:r>
              <w:rPr>
                <w:rFonts w:ascii="Calibri" w:cs="B Nazanin" w:eastAsia="Calibri" w:hAnsi="Calibri" w:hint="cs"/>
                <w:rtl/>
                <w:lang w:bidi="fa-IR"/>
              </w:rPr>
              <w:t>جناب آقای محمدرسول توحیدنیا</w:t>
            </w:r>
          </w:p>
        </w:tc>
        <w:tc>
          <w:tcPr>
            <w:tcW w:w="882" w:type="dxa"/>
            <w:tcBorders/>
            <w:vAlign w:val="center"/>
          </w:tcPr>
          <w:p>
            <w:pPr>
              <w:pStyle w:val="style0"/>
              <w:jc w:val="center"/>
              <w:rPr>
                <w:rFonts w:ascii="Calibri" w:cs="B Nazanin" w:eastAsia="Calibri" w:hAnsi="Calibri"/>
                <w:lang w:bidi="fa-IR"/>
              </w:rPr>
            </w:pPr>
            <w:r>
              <w:rPr>
                <w:rFonts w:ascii="Calibri" w:cs="B Nazanin" w:eastAsia="Calibri" w:hAnsi="Calibri" w:hint="cs"/>
                <w:rtl/>
                <w:lang w:bidi="fa-IR"/>
              </w:rPr>
              <w:t>5</w:t>
            </w:r>
          </w:p>
        </w:tc>
      </w:tr>
      <w:tr>
        <w:tblPrEx/>
        <w:trPr>
          <w:trHeight w:val="825" w:hRule="atLeast"/>
          <w:jc w:val="center"/>
        </w:trPr>
        <w:tc>
          <w:tcPr>
            <w:tcW w:w="5061" w:type="dxa"/>
            <w:tcBorders/>
          </w:tcPr>
          <w:p>
            <w:pPr>
              <w:pStyle w:val="style0"/>
              <w:jc w:val="center"/>
              <w:rPr>
                <w:rFonts w:ascii="Calibri" w:cs="B Nazanin" w:eastAsia="Calibri" w:hAnsi="Calibri"/>
                <w:rtl/>
                <w:lang w:bidi="fa-IR"/>
              </w:rPr>
            </w:pPr>
            <w:r>
              <w:rPr>
                <w:rFonts w:ascii="Calibri" w:cs="B Nazanin" w:eastAsia="Calibri" w:hAnsi="Calibri" w:hint="cs"/>
                <w:rtl/>
                <w:lang w:bidi="fa-IR"/>
              </w:rPr>
              <w:t>نماینده دانشجویان</w:t>
            </w:r>
            <w:r>
              <w:rPr>
                <w:rFonts w:ascii="Calibri" w:cs="B Nazanin" w:eastAsia="Calibri" w:hAnsi="Calibri" w:hint="cs"/>
                <w:rtl/>
                <w:lang w:bidi="fa-IR"/>
              </w:rPr>
              <w:t xml:space="preserve"> اتاق عمل</w:t>
            </w:r>
          </w:p>
        </w:tc>
        <w:tc>
          <w:tcPr>
            <w:tcW w:w="4582" w:type="dxa"/>
            <w:tcBorders/>
          </w:tcPr>
          <w:p>
            <w:pPr>
              <w:pStyle w:val="style0"/>
              <w:bidi/>
              <w:jc w:val="center"/>
              <w:rPr>
                <w:rFonts w:ascii="Calibri" w:cs="B Nazanin" w:eastAsia="Calibri" w:hAnsi="Calibri"/>
                <w:rtl/>
                <w:lang w:bidi="fa-IR"/>
              </w:rPr>
            </w:pPr>
            <w:r>
              <w:rPr>
                <w:rFonts w:ascii="Calibri" w:cs="B Nazanin" w:eastAsia="Calibri" w:hAnsi="Calibri" w:hint="cs"/>
                <w:rtl/>
                <w:lang w:bidi="fa-IR"/>
              </w:rPr>
              <w:t>خانم منا مرادی</w:t>
            </w:r>
          </w:p>
        </w:tc>
        <w:tc>
          <w:tcPr>
            <w:tcW w:w="882" w:type="dxa"/>
            <w:tcBorders/>
            <w:vAlign w:val="center"/>
          </w:tcPr>
          <w:p>
            <w:pPr>
              <w:pStyle w:val="style0"/>
              <w:jc w:val="center"/>
              <w:rPr>
                <w:rFonts w:ascii="Calibri" w:cs="B Nazanin" w:eastAsia="Calibri" w:hAnsi="Calibri"/>
                <w:lang w:bidi="fa-IR"/>
              </w:rPr>
            </w:pPr>
            <w:r>
              <w:rPr>
                <w:rFonts w:ascii="Calibri" w:cs="B Nazanin" w:eastAsia="Calibri" w:hAnsi="Calibri" w:hint="cs"/>
                <w:rtl/>
                <w:lang w:bidi="fa-IR"/>
              </w:rPr>
              <w:t>6</w:t>
            </w:r>
          </w:p>
        </w:tc>
      </w:tr>
      <w:tr>
        <w:tblPrEx/>
        <w:trPr>
          <w:trHeight w:val="1047" w:hRule="atLeast"/>
          <w:jc w:val="center"/>
        </w:trPr>
        <w:tc>
          <w:tcPr>
            <w:tcW w:w="5061" w:type="dxa"/>
            <w:tcBorders/>
          </w:tcPr>
          <w:p>
            <w:pPr>
              <w:pStyle w:val="style0"/>
              <w:bidi/>
              <w:jc w:val="center"/>
              <w:rPr>
                <w:rFonts w:ascii="Calibri" w:cs="B Nazanin" w:eastAsia="Calibri" w:hAnsi="Calibri" w:hint="cs"/>
                <w:lang w:bidi="fa-IR"/>
              </w:rPr>
            </w:pPr>
            <w:r>
              <w:rPr>
                <w:rFonts w:ascii="Calibri" w:cs="B Nazanin" w:eastAsia="Calibri" w:hAnsi="Calibri" w:hint="cs"/>
                <w:rtl/>
                <w:lang w:bidi="fa-IR"/>
              </w:rPr>
              <w:t>نماینده دانشجویان رادیولوژی</w:t>
            </w:r>
          </w:p>
        </w:tc>
        <w:tc>
          <w:tcPr>
            <w:tcW w:w="4582" w:type="dxa"/>
            <w:tcBorders/>
          </w:tcPr>
          <w:p>
            <w:pPr>
              <w:pStyle w:val="style0"/>
              <w:bidi/>
              <w:jc w:val="center"/>
              <w:rPr>
                <w:rFonts w:ascii="Calibri" w:cs="B Nazanin" w:eastAsia="Calibri" w:hAnsi="Calibri"/>
                <w:rtl/>
                <w:lang w:bidi="fa-IR"/>
              </w:rPr>
            </w:pPr>
            <w:r>
              <w:rPr>
                <w:rFonts w:ascii="Calibri" w:cs="B Nazanin" w:eastAsia="Calibri" w:hAnsi="Calibri" w:hint="cs"/>
                <w:rtl/>
                <w:lang w:bidi="fa-IR"/>
              </w:rPr>
              <w:t xml:space="preserve">خانم فاطمه قانع </w:t>
            </w:r>
          </w:p>
        </w:tc>
        <w:tc>
          <w:tcPr>
            <w:tcW w:w="882" w:type="dxa"/>
            <w:tcBorders/>
            <w:vAlign w:val="center"/>
          </w:tcPr>
          <w:p>
            <w:pPr>
              <w:pStyle w:val="style0"/>
              <w:jc w:val="center"/>
              <w:rPr>
                <w:rFonts w:ascii="Calibri" w:cs="B Nazanin" w:eastAsia="Calibri" w:hAnsi="Calibri"/>
                <w:rtl/>
                <w:lang w:bidi="fa-IR"/>
              </w:rPr>
            </w:pPr>
            <w:r>
              <w:rPr>
                <w:rFonts w:ascii="Calibri" w:cs="B Nazanin" w:eastAsia="Calibri" w:hAnsi="Calibri" w:hint="cs"/>
                <w:rtl/>
                <w:lang w:bidi="fa-IR"/>
              </w:rPr>
              <w:t>7</w:t>
            </w:r>
          </w:p>
        </w:tc>
      </w:tr>
      <w:tr>
        <w:tblPrEx/>
        <w:trPr>
          <w:trHeight w:val="1065" w:hRule="atLeast"/>
          <w:jc w:val="center"/>
        </w:trPr>
        <w:tc>
          <w:tcPr>
            <w:tcW w:w="5061" w:type="dxa"/>
            <w:tcBorders/>
          </w:tcPr>
          <w:p>
            <w:pPr>
              <w:pStyle w:val="style0"/>
              <w:jc w:val="center"/>
              <w:rPr>
                <w:rFonts w:ascii="Calibri" w:cs="B Nazanin" w:eastAsia="Calibri" w:hAnsi="Calibri" w:hint="cs"/>
                <w:rtl/>
                <w:lang w:bidi="fa-IR"/>
              </w:rPr>
            </w:pPr>
            <w:r>
              <w:rPr>
                <w:rFonts w:ascii="Calibri" w:cs="B Nazanin" w:eastAsia="Calibri" w:hAnsi="Calibri"/>
                <w:rtl/>
                <w:lang w:bidi="fa-IR"/>
              </w:rPr>
              <w:t>نما</w:t>
            </w:r>
            <w:r>
              <w:rPr>
                <w:rFonts w:ascii="Calibri" w:cs="B Nazanin" w:eastAsia="Calibri" w:hAnsi="Calibri" w:hint="cs"/>
                <w:rtl/>
                <w:lang w:bidi="fa-IR"/>
              </w:rPr>
              <w:t>ی</w:t>
            </w:r>
            <w:r>
              <w:rPr>
                <w:rFonts w:ascii="Calibri" w:cs="B Nazanin" w:eastAsia="Calibri" w:hAnsi="Calibri" w:hint="eastAsia"/>
                <w:rtl/>
                <w:lang w:bidi="fa-IR"/>
              </w:rPr>
              <w:t>نده</w:t>
            </w:r>
            <w:r>
              <w:rPr>
                <w:rFonts w:ascii="Calibri" w:cs="B Nazanin" w:eastAsia="Calibri" w:hAnsi="Calibri"/>
                <w:rtl/>
                <w:lang w:bidi="fa-IR"/>
              </w:rPr>
              <w:t xml:space="preserve"> دانشجو</w:t>
            </w:r>
            <w:r>
              <w:rPr>
                <w:rFonts w:ascii="Calibri" w:cs="B Nazanin" w:eastAsia="Calibri" w:hAnsi="Calibri" w:hint="cs"/>
                <w:rtl/>
                <w:lang w:bidi="fa-IR"/>
              </w:rPr>
              <w:t>ی</w:t>
            </w:r>
            <w:r>
              <w:rPr>
                <w:rFonts w:ascii="Calibri" w:cs="B Nazanin" w:eastAsia="Calibri" w:hAnsi="Calibri" w:hint="eastAsia"/>
                <w:rtl/>
                <w:lang w:bidi="fa-IR"/>
              </w:rPr>
              <w:t>ان</w:t>
            </w:r>
            <w:r>
              <w:rPr>
                <w:rFonts w:ascii="Calibri" w:cs="B Nazanin" w:eastAsia="Calibri" w:hAnsi="Calibri"/>
                <w:rtl/>
                <w:lang w:bidi="fa-IR"/>
              </w:rPr>
              <w:t xml:space="preserve"> </w:t>
            </w:r>
            <w:r>
              <w:rPr>
                <w:rFonts w:ascii="Calibri" w:cs="B Nazanin" w:eastAsia="Calibri" w:hAnsi="Calibri" w:hint="cs"/>
                <w:rtl/>
                <w:lang w:bidi="fa-IR"/>
              </w:rPr>
              <w:t>فناوری اطلاعات سلامت</w:t>
            </w:r>
          </w:p>
        </w:tc>
        <w:tc>
          <w:tcPr>
            <w:tcW w:w="4582" w:type="dxa"/>
            <w:tcBorders/>
          </w:tcPr>
          <w:p>
            <w:pPr>
              <w:pStyle w:val="style0"/>
              <w:bidi/>
              <w:jc w:val="center"/>
              <w:rPr>
                <w:rFonts w:ascii="Calibri" w:cs="B Nazanin" w:eastAsia="Calibri" w:hAnsi="Calibri"/>
                <w:rtl/>
                <w:lang w:bidi="fa-IR"/>
              </w:rPr>
            </w:pPr>
            <w:r>
              <w:rPr>
                <w:rFonts w:ascii="Calibri" w:cs="B Nazanin" w:eastAsia="Calibri" w:hAnsi="Calibri" w:hint="cs"/>
                <w:rtl/>
                <w:lang w:bidi="fa-IR"/>
              </w:rPr>
              <w:t xml:space="preserve">خانم مهتاب امیری </w:t>
            </w:r>
          </w:p>
        </w:tc>
        <w:tc>
          <w:tcPr>
            <w:tcW w:w="882" w:type="dxa"/>
            <w:tcBorders/>
            <w:vAlign w:val="center"/>
          </w:tcPr>
          <w:p>
            <w:pPr>
              <w:pStyle w:val="style0"/>
              <w:jc w:val="center"/>
              <w:rPr>
                <w:rFonts w:ascii="Calibri" w:cs="B Nazanin" w:eastAsia="Calibri" w:hAnsi="Calibri"/>
                <w:lang w:bidi="fa-IR"/>
              </w:rPr>
            </w:pPr>
            <w:r>
              <w:rPr>
                <w:rFonts w:ascii="Calibri" w:cs="B Nazanin" w:eastAsia="Calibri" w:hAnsi="Calibri" w:hint="cs"/>
                <w:rtl/>
                <w:lang w:bidi="fa-IR"/>
              </w:rPr>
              <w:t>8</w:t>
            </w:r>
          </w:p>
        </w:tc>
      </w:tr>
      <w:tr>
        <w:tblPrEx/>
        <w:trPr>
          <w:trHeight w:val="993" w:hRule="atLeast"/>
          <w:jc w:val="center"/>
        </w:trPr>
        <w:tc>
          <w:tcPr>
            <w:tcW w:w="5061" w:type="dxa"/>
            <w:tcBorders/>
          </w:tcPr>
          <w:p>
            <w:pPr>
              <w:pStyle w:val="style0"/>
              <w:jc w:val="center"/>
              <w:rPr>
                <w:rFonts w:ascii="Calibri" w:cs="B Nazanin" w:eastAsia="Calibri" w:hAnsi="Calibri" w:hint="cs"/>
                <w:rtl/>
                <w:lang w:bidi="fa-IR"/>
              </w:rPr>
            </w:pPr>
            <w:r>
              <w:rPr>
                <w:rFonts w:ascii="Calibri" w:cs="B Nazanin" w:eastAsia="Calibri" w:hAnsi="Calibri"/>
                <w:rtl/>
                <w:lang w:bidi="fa-IR"/>
              </w:rPr>
              <w:t>نما</w:t>
            </w:r>
            <w:r>
              <w:rPr>
                <w:rFonts w:ascii="Calibri" w:cs="B Nazanin" w:eastAsia="Calibri" w:hAnsi="Calibri" w:hint="cs"/>
                <w:rtl/>
                <w:lang w:bidi="fa-IR"/>
              </w:rPr>
              <w:t>ی</w:t>
            </w:r>
            <w:r>
              <w:rPr>
                <w:rFonts w:ascii="Calibri" w:cs="B Nazanin" w:eastAsia="Calibri" w:hAnsi="Calibri" w:hint="eastAsia"/>
                <w:rtl/>
                <w:lang w:bidi="fa-IR"/>
              </w:rPr>
              <w:t>نده</w:t>
            </w:r>
            <w:r>
              <w:rPr>
                <w:rFonts w:ascii="Calibri" w:cs="B Nazanin" w:eastAsia="Calibri" w:hAnsi="Calibri"/>
                <w:rtl/>
                <w:lang w:bidi="fa-IR"/>
              </w:rPr>
              <w:t xml:space="preserve"> دانشجو</w:t>
            </w:r>
            <w:r>
              <w:rPr>
                <w:rFonts w:ascii="Calibri" w:cs="B Nazanin" w:eastAsia="Calibri" w:hAnsi="Calibri" w:hint="cs"/>
                <w:rtl/>
                <w:lang w:bidi="fa-IR"/>
              </w:rPr>
              <w:t>ی</w:t>
            </w:r>
            <w:r>
              <w:rPr>
                <w:rFonts w:ascii="Calibri" w:cs="B Nazanin" w:eastAsia="Calibri" w:hAnsi="Calibri" w:hint="eastAsia"/>
                <w:rtl/>
                <w:lang w:bidi="fa-IR"/>
              </w:rPr>
              <w:t>ان</w:t>
            </w:r>
            <w:r>
              <w:rPr>
                <w:rFonts w:ascii="Calibri" w:cs="B Nazanin" w:eastAsia="Calibri" w:hAnsi="Calibri"/>
                <w:rtl/>
                <w:lang w:bidi="fa-IR"/>
              </w:rPr>
              <w:t xml:space="preserve"> </w:t>
            </w:r>
            <w:r>
              <w:rPr>
                <w:rFonts w:ascii="Calibri" w:cs="B Nazanin" w:eastAsia="Calibri" w:hAnsi="Calibri" w:hint="cs"/>
                <w:rtl/>
                <w:lang w:bidi="fa-IR"/>
              </w:rPr>
              <w:t xml:space="preserve">علوم آزمایشگاهی </w:t>
            </w:r>
          </w:p>
        </w:tc>
        <w:tc>
          <w:tcPr>
            <w:tcW w:w="4582" w:type="dxa"/>
            <w:tcBorders/>
          </w:tcPr>
          <w:p>
            <w:pPr>
              <w:pStyle w:val="style0"/>
              <w:jc w:val="center"/>
              <w:rPr>
                <w:rFonts w:ascii="Calibri" w:cs="B Nazanin" w:eastAsia="Calibri" w:hAnsi="Calibri" w:hint="cs"/>
                <w:rtl/>
                <w:lang w:bidi="fa-IR"/>
              </w:rPr>
            </w:pPr>
            <w:r>
              <w:rPr>
                <w:rFonts w:ascii="Calibri" w:cs="B Nazanin" w:eastAsia="Calibri" w:hAnsi="Calibri" w:hint="cs"/>
                <w:rtl/>
                <w:lang w:bidi="fa-IR"/>
              </w:rPr>
              <w:t xml:space="preserve">آقای امیرحسین مرآتی </w:t>
            </w:r>
          </w:p>
        </w:tc>
        <w:tc>
          <w:tcPr>
            <w:tcW w:w="882" w:type="dxa"/>
            <w:tcBorders/>
            <w:vAlign w:val="center"/>
          </w:tcPr>
          <w:p>
            <w:pPr>
              <w:pStyle w:val="style0"/>
              <w:jc w:val="center"/>
              <w:rPr>
                <w:rFonts w:ascii="Calibri" w:cs="B Nazanin" w:eastAsia="Calibri" w:hAnsi="Calibri"/>
                <w:lang w:bidi="fa-IR"/>
              </w:rPr>
            </w:pPr>
            <w:r>
              <w:rPr>
                <w:rFonts w:ascii="Calibri" w:cs="B Nazanin" w:eastAsia="Calibri" w:hAnsi="Calibri" w:hint="cs"/>
                <w:rtl/>
                <w:lang w:bidi="fa-IR"/>
              </w:rPr>
              <w:t>9</w:t>
            </w:r>
          </w:p>
        </w:tc>
      </w:tr>
      <w:tr>
        <w:tblPrEx/>
        <w:trPr>
          <w:trHeight w:val="993" w:hRule="atLeast"/>
          <w:jc w:val="center"/>
        </w:trPr>
        <w:tc>
          <w:tcPr>
            <w:tcW w:w="5061" w:type="dxa"/>
            <w:tcBorders/>
          </w:tcPr>
          <w:p>
            <w:pPr>
              <w:pStyle w:val="style0"/>
              <w:jc w:val="center"/>
              <w:rPr>
                <w:rFonts w:ascii="Calibri" w:cs="B Nazanin" w:eastAsia="Calibri" w:hAnsi="Calibri"/>
                <w:rtl/>
                <w:lang w:bidi="fa-IR"/>
              </w:rPr>
            </w:pPr>
            <w:r>
              <w:rPr>
                <w:rFonts w:ascii="Calibri" w:cs="B Nazanin" w:eastAsia="Calibri" w:hAnsi="Calibri"/>
                <w:rtl/>
                <w:lang w:bidi="fa-IR"/>
              </w:rPr>
              <w:t>دب</w:t>
            </w:r>
            <w:r>
              <w:rPr>
                <w:rFonts w:ascii="Calibri" w:cs="B Nazanin" w:eastAsia="Calibri" w:hAnsi="Calibri" w:hint="cs"/>
                <w:rtl/>
                <w:lang w:bidi="fa-IR"/>
              </w:rPr>
              <w:t>ی</w:t>
            </w:r>
            <w:r>
              <w:rPr>
                <w:rFonts w:ascii="Calibri" w:cs="B Nazanin" w:eastAsia="Calibri" w:hAnsi="Calibri" w:hint="eastAsia"/>
                <w:rtl/>
                <w:lang w:bidi="fa-IR"/>
              </w:rPr>
              <w:t>ر</w:t>
            </w:r>
            <w:r>
              <w:rPr>
                <w:rFonts w:ascii="Calibri" w:cs="B Nazanin" w:eastAsia="Calibri" w:hAnsi="Calibri"/>
                <w:rtl/>
                <w:lang w:bidi="fa-IR"/>
              </w:rPr>
              <w:t xml:space="preserve"> کم</w:t>
            </w:r>
            <w:r>
              <w:rPr>
                <w:rFonts w:ascii="Calibri" w:cs="B Nazanin" w:eastAsia="Calibri" w:hAnsi="Calibri" w:hint="cs"/>
                <w:rtl/>
                <w:lang w:bidi="fa-IR"/>
              </w:rPr>
              <w:t>ی</w:t>
            </w:r>
            <w:r>
              <w:rPr>
                <w:rFonts w:ascii="Calibri" w:cs="B Nazanin" w:eastAsia="Calibri" w:hAnsi="Calibri" w:hint="eastAsia"/>
                <w:rtl/>
                <w:lang w:bidi="fa-IR"/>
              </w:rPr>
              <w:t>ته</w:t>
            </w:r>
            <w:r>
              <w:rPr>
                <w:rFonts w:ascii="Calibri" w:cs="B Nazanin" w:eastAsia="Calibri" w:hAnsi="Calibri"/>
                <w:rtl/>
                <w:lang w:bidi="fa-IR"/>
              </w:rPr>
              <w:t xml:space="preserve"> دانشجو</w:t>
            </w:r>
            <w:r>
              <w:rPr>
                <w:rFonts w:ascii="Calibri" w:cs="B Nazanin" w:eastAsia="Calibri" w:hAnsi="Calibri" w:hint="cs"/>
                <w:rtl/>
                <w:lang w:bidi="fa-IR"/>
              </w:rPr>
              <w:t>یی</w:t>
            </w:r>
            <w:r>
              <w:rPr>
                <w:rFonts w:ascii="Calibri" w:cs="B Nazanin" w:eastAsia="Calibri" w:hAnsi="Calibri"/>
                <w:rtl/>
                <w:lang w:bidi="fa-IR"/>
              </w:rPr>
              <w:t xml:space="preserve"> آموزش دانشکده</w:t>
            </w:r>
          </w:p>
        </w:tc>
        <w:tc>
          <w:tcPr>
            <w:tcW w:w="4582" w:type="dxa"/>
            <w:tcBorders/>
          </w:tcPr>
          <w:p>
            <w:pPr>
              <w:pStyle w:val="style0"/>
              <w:jc w:val="center"/>
              <w:rPr>
                <w:rFonts w:ascii="Calibri" w:cs="B Nazanin" w:eastAsia="Calibri" w:hAnsi="Calibri" w:hint="cs"/>
                <w:rtl/>
                <w:lang w:bidi="fa-IR"/>
              </w:rPr>
            </w:pPr>
            <w:r>
              <w:rPr>
                <w:rFonts w:ascii="Calibri" w:cs="B Nazanin" w:eastAsia="Calibri" w:hAnsi="Calibri" w:hint="cs"/>
                <w:rtl/>
                <w:lang w:bidi="fa-IR"/>
              </w:rPr>
              <w:t xml:space="preserve">خانم هستی نظرآبادی </w:t>
            </w:r>
          </w:p>
        </w:tc>
        <w:tc>
          <w:tcPr>
            <w:tcW w:w="882" w:type="dxa"/>
            <w:tcBorders/>
            <w:vAlign w:val="center"/>
          </w:tcPr>
          <w:p>
            <w:pPr>
              <w:pStyle w:val="style0"/>
              <w:jc w:val="center"/>
              <w:rPr>
                <w:rFonts w:ascii="Calibri" w:cs="B Nazanin" w:eastAsia="Calibri" w:hAnsi="Calibri" w:hint="cs"/>
                <w:rtl/>
                <w:lang w:bidi="fa-IR"/>
              </w:rPr>
            </w:pPr>
            <w:r>
              <w:rPr>
                <w:rFonts w:ascii="Calibri" w:cs="B Nazanin" w:eastAsia="Calibri" w:hAnsi="Calibri" w:hint="cs"/>
                <w:rtl/>
                <w:lang w:bidi="fa-IR"/>
              </w:rPr>
              <w:t>10</w:t>
            </w:r>
          </w:p>
        </w:tc>
      </w:tr>
    </w:tbl>
    <w:p>
      <w:pPr>
        <w:pStyle w:val="style0"/>
        <w:bidi/>
        <w:spacing w:after="200" w:lineRule="auto" w:line="276"/>
        <w:rPr>
          <w:rFonts w:ascii="Calibri" w:cs="B Nazanin" w:eastAsia="Calibri" w:hAnsi="Calibri"/>
          <w:b/>
          <w:bCs/>
          <w:lang w:bidi="fa-IR"/>
        </w:rPr>
      </w:pPr>
    </w:p>
    <w:sectPr>
      <w:footerReference w:type="default" r:id="rId3"/>
      <w:pgSz w:w="12240" w:h="15840" w:orient="portrait"/>
      <w:pgMar w:top="851" w:right="1440" w:bottom="993" w:left="1440" w:header="708" w:footer="708" w:gutter="0"/>
      <w:pgBorders w:zOrder="front" w:display="allPage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IranNastaliq">
    <w:altName w:val="Microsoft Sans Serif"/>
    <w:panose1 w:val="02020505000000020003"/>
    <w:charset w:val="00"/>
    <w:family w:val="roman"/>
    <w:pitch w:val="variable"/>
    <w:sig w:usb0="61002A87" w:usb1="80000000" w:usb2="00000008"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5040204"/>
    <w:charset w:val="00"/>
    <w:family w:val="swiss"/>
    <w:pitch w:val="variable"/>
    <w:sig w:usb0="E1002EFF" w:usb1="C000605B" w:usb2="00000029" w:usb3="00000000" w:csb0="000101FF" w:csb1="00000000"/>
  </w:font>
  <w:font w:name="B Nazanin">
    <w:altName w:val="B Nazanin"/>
    <w:panose1 w:val="00000400000000000000"/>
    <w:charset w:val="b2"/>
    <w:family w:val="auto"/>
    <w:pitch w:val="variable"/>
    <w:sig w:usb0="00002001" w:usb1="80000000" w:usb2="00000008" w:usb3="00000000" w:csb0="0000004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Yagut">
    <w:altName w:val="Courier New"/>
    <w:panose1 w:val="00000000000000000000"/>
    <w:charset w:val="b2"/>
    <w:family w:val="auto"/>
    <w:pitch w:val="variable"/>
    <w:sig w:usb0="00002001" w:usb1="00000000" w:usb2="00000000" w:usb3="00000000" w:csb0="00000040" w:csb1="00000000"/>
  </w:font>
  <w:font w:name="Segoe UI">
    <w:altName w:val="Segoe UI"/>
    <w:panose1 w:val="020b0502040002020203"/>
    <w:charset w:val="00"/>
    <w:family w:val="swiss"/>
    <w:pitch w:val="variable"/>
    <w:sig w:usb0="E10022FF" w:usb1="C000E47F" w:usb2="00000029" w:usb3="00000000" w:csb0="000001D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3</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0A8D722"/>
    <w:lvl w:ilvl="0" w:tplc="FD3CAE68">
      <w:start w:val="1"/>
      <w:numFmt w:val="decimal"/>
      <w:lvlText w:val="%1-"/>
      <w:lvlJc w:val="left"/>
      <w:pPr>
        <w:ind w:left="720" w:hanging="360"/>
      </w:pPr>
      <w:rPr>
        <w:rFonts w:ascii="IranNastaliq" w:cs="IranNastaliq" w:hAnsi="IranNastaliq"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0B4BF02"/>
    <w:lvl w:ilvl="0" w:tplc="F3744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765AFCC6"/>
    <w:lvl w:ilvl="0" w:tplc="ED0683E6">
      <w:start w:val="1"/>
      <w:numFmt w:val="bullet"/>
      <w:lvlText w:val=""/>
      <w:lvlJc w:val="left"/>
      <w:pPr>
        <w:tabs>
          <w:tab w:val="left" w:leader="none" w:pos="720"/>
        </w:tabs>
        <w:ind w:left="720" w:hanging="360"/>
      </w:pPr>
      <w:rPr>
        <w:rFonts w:ascii="Wingdings" w:hAnsi="Wingdings" w:hint="default"/>
      </w:rPr>
    </w:lvl>
    <w:lvl w:ilvl="1" w:tplc="77B4A5DC" w:tentative="1">
      <w:start w:val="1"/>
      <w:numFmt w:val="bullet"/>
      <w:lvlText w:val=""/>
      <w:lvlJc w:val="left"/>
      <w:pPr>
        <w:tabs>
          <w:tab w:val="left" w:leader="none" w:pos="1440"/>
        </w:tabs>
        <w:ind w:left="1440" w:hanging="360"/>
      </w:pPr>
      <w:rPr>
        <w:rFonts w:ascii="Wingdings" w:hAnsi="Wingdings" w:hint="default"/>
      </w:rPr>
    </w:lvl>
    <w:lvl w:ilvl="2" w:tplc="753E4B42" w:tentative="1">
      <w:start w:val="1"/>
      <w:numFmt w:val="bullet"/>
      <w:lvlText w:val=""/>
      <w:lvlJc w:val="left"/>
      <w:pPr>
        <w:tabs>
          <w:tab w:val="left" w:leader="none" w:pos="2160"/>
        </w:tabs>
        <w:ind w:left="2160" w:hanging="360"/>
      </w:pPr>
      <w:rPr>
        <w:rFonts w:ascii="Wingdings" w:hAnsi="Wingdings" w:hint="default"/>
      </w:rPr>
    </w:lvl>
    <w:lvl w:ilvl="3" w:tplc="AF2817D8" w:tentative="1">
      <w:start w:val="1"/>
      <w:numFmt w:val="bullet"/>
      <w:lvlText w:val=""/>
      <w:lvlJc w:val="left"/>
      <w:pPr>
        <w:tabs>
          <w:tab w:val="left" w:leader="none" w:pos="2880"/>
        </w:tabs>
        <w:ind w:left="2880" w:hanging="360"/>
      </w:pPr>
      <w:rPr>
        <w:rFonts w:ascii="Wingdings" w:hAnsi="Wingdings" w:hint="default"/>
      </w:rPr>
    </w:lvl>
    <w:lvl w:ilvl="4" w:tplc="2C541B40" w:tentative="1">
      <w:start w:val="1"/>
      <w:numFmt w:val="bullet"/>
      <w:lvlText w:val=""/>
      <w:lvlJc w:val="left"/>
      <w:pPr>
        <w:tabs>
          <w:tab w:val="left" w:leader="none" w:pos="3600"/>
        </w:tabs>
        <w:ind w:left="3600" w:hanging="360"/>
      </w:pPr>
      <w:rPr>
        <w:rFonts w:ascii="Wingdings" w:hAnsi="Wingdings" w:hint="default"/>
      </w:rPr>
    </w:lvl>
    <w:lvl w:ilvl="5" w:tplc="BDFABFB4" w:tentative="1">
      <w:start w:val="1"/>
      <w:numFmt w:val="bullet"/>
      <w:lvlText w:val=""/>
      <w:lvlJc w:val="left"/>
      <w:pPr>
        <w:tabs>
          <w:tab w:val="left" w:leader="none" w:pos="4320"/>
        </w:tabs>
        <w:ind w:left="4320" w:hanging="360"/>
      </w:pPr>
      <w:rPr>
        <w:rFonts w:ascii="Wingdings" w:hAnsi="Wingdings" w:hint="default"/>
      </w:rPr>
    </w:lvl>
    <w:lvl w:ilvl="6" w:tplc="E2FEA946" w:tentative="1">
      <w:start w:val="1"/>
      <w:numFmt w:val="bullet"/>
      <w:lvlText w:val=""/>
      <w:lvlJc w:val="left"/>
      <w:pPr>
        <w:tabs>
          <w:tab w:val="left" w:leader="none" w:pos="5040"/>
        </w:tabs>
        <w:ind w:left="5040" w:hanging="360"/>
      </w:pPr>
      <w:rPr>
        <w:rFonts w:ascii="Wingdings" w:hAnsi="Wingdings" w:hint="default"/>
      </w:rPr>
    </w:lvl>
    <w:lvl w:ilvl="7" w:tplc="90C0C08A" w:tentative="1">
      <w:start w:val="1"/>
      <w:numFmt w:val="bullet"/>
      <w:lvlText w:val=""/>
      <w:lvlJc w:val="left"/>
      <w:pPr>
        <w:tabs>
          <w:tab w:val="left" w:leader="none" w:pos="5760"/>
        </w:tabs>
        <w:ind w:left="5760" w:hanging="360"/>
      </w:pPr>
      <w:rPr>
        <w:rFonts w:ascii="Wingdings" w:hAnsi="Wingdings" w:hint="default"/>
      </w:rPr>
    </w:lvl>
    <w:lvl w:ilvl="8" w:tplc="0D7CA326" w:tentative="1">
      <w:start w:val="1"/>
      <w:numFmt w:val="bullet"/>
      <w:lvlText w:val=""/>
      <w:lvlJc w:val="left"/>
      <w:pPr>
        <w:tabs>
          <w:tab w:val="left" w:leader="none" w:pos="6480"/>
        </w:tabs>
        <w:ind w:left="6480" w:hanging="360"/>
      </w:pPr>
      <w:rPr>
        <w:rFonts w:ascii="Wingdings" w:hAnsi="Wingdings" w:hint="default"/>
      </w:rPr>
    </w:lvl>
  </w:abstractNum>
  <w:abstractNum w:abstractNumId="8">
    <w:nsid w:val="00000008"/>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35D8E904"/>
    <w:lvl w:ilvl="0" w:tplc="6E949F1A">
      <w:start w:val="1"/>
      <w:numFmt w:val="bullet"/>
      <w:lvlText w:val="-"/>
      <w:lvlJc w:val="left"/>
      <w:pPr>
        <w:ind w:left="720" w:hanging="360"/>
      </w:pPr>
      <w:rPr>
        <w:rFonts w:ascii="Tahoma" w:cs="B Nazanin" w:eastAsia="Times New Roman" w:hAnsi="Tahoma"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E3582C2E"/>
    <w:lvl w:ilvl="0" w:tplc="3C888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CB109CC2"/>
    <w:lvl w:ilvl="0" w:tplc="86E479F2">
      <w:start w:val="1"/>
      <w:numFmt w:val="bullet"/>
      <w:lvlText w:val="-"/>
      <w:lvlJc w:val="left"/>
      <w:pPr>
        <w:ind w:left="720" w:hanging="360"/>
      </w:pPr>
      <w:rPr>
        <w:rFonts w:ascii="Tahoma" w:cs="B Nazanin" w:eastAsia="Times New Roman" w:hAnsi="Tahoma"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F5FC6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87FA2662"/>
    <w:lvl w:ilvl="0" w:tplc="0674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7"/>
  </w:num>
  <w:num w:numId="5">
    <w:abstractNumId w:val="21"/>
  </w:num>
  <w:num w:numId="6">
    <w:abstractNumId w:val="15"/>
  </w:num>
  <w:num w:numId="7">
    <w:abstractNumId w:val="19"/>
  </w:num>
  <w:num w:numId="8">
    <w:abstractNumId w:val="10"/>
  </w:num>
  <w:num w:numId="9">
    <w:abstractNumId w:val="4"/>
  </w:num>
  <w:num w:numId="10">
    <w:abstractNumId w:val="23"/>
  </w:num>
  <w:num w:numId="11">
    <w:abstractNumId w:val="8"/>
  </w:num>
  <w:num w:numId="12">
    <w:abstractNumId w:val="6"/>
  </w:num>
  <w:num w:numId="13">
    <w:abstractNumId w:val="25"/>
  </w:num>
  <w:num w:numId="14">
    <w:abstractNumId w:val="0"/>
  </w:num>
  <w:num w:numId="15">
    <w:abstractNumId w:val="12"/>
  </w:num>
  <w:num w:numId="16">
    <w:abstractNumId w:val="20"/>
  </w:num>
  <w:num w:numId="17">
    <w:abstractNumId w:val="5"/>
  </w:num>
  <w:num w:numId="18">
    <w:abstractNumId w:val="9"/>
  </w:num>
  <w:num w:numId="19">
    <w:abstractNumId w:val="22"/>
  </w:num>
  <w:num w:numId="20">
    <w:abstractNumId w:val="14"/>
  </w:num>
  <w:num w:numId="21">
    <w:abstractNumId w:val="16"/>
  </w:num>
  <w:num w:numId="22">
    <w:abstractNumId w:val="7"/>
  </w:num>
  <w:num w:numId="23">
    <w:abstractNumId w:val="18"/>
  </w:num>
  <w:num w:numId="24">
    <w:abstractNumId w:val="24"/>
  </w:num>
  <w:num w:numId="25">
    <w:abstractNumId w:val="3"/>
  </w:num>
  <w:num w:numId="2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ahoma" w:cs="Yagut" w:eastAsia="Times New Roman" w:hAnsi="Tahoma"/>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d78f103e-109c-4439-a0eb-dd17e6723619"/>
    <w:basedOn w:val="style65"/>
    <w:next w:val="style4097"/>
    <w:link w:val="style31"/>
    <w:uiPriority w:val="99"/>
    <w:rPr>
      <w:rFonts w:ascii="Tahoma" w:cs="Yagut" w:eastAsia="Times New Roman" w:hAnsi="Tahoma"/>
      <w:sz w:val="24"/>
      <w:szCs w:val="24"/>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949f6b9c-3f41-4d80-93c1-03ad270a06dd"/>
    <w:basedOn w:val="style65"/>
    <w:next w:val="style4098"/>
    <w:link w:val="style32"/>
    <w:uiPriority w:val="99"/>
    <w:rPr>
      <w:rFonts w:ascii="Tahoma" w:cs="Yagut" w:eastAsia="Times New Roman" w:hAnsi="Tahoma"/>
      <w:sz w:val="24"/>
      <w:szCs w:val="24"/>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9"/>
    <w:uiPriority w:val="99"/>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eastAsia="Times New Roman"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DBD3-AD04-48B9-AEA7-568BFC86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621</Words>
  <Pages>3</Pages>
  <Characters>2947</Characters>
  <Application>WPS Office</Application>
  <DocSecurity>0</DocSecurity>
  <Paragraphs>140</Paragraphs>
  <ScaleCrop>false</ScaleCrop>
  <Company>NPSoft.ir</Company>
  <LinksUpToDate>false</LinksUpToDate>
  <CharactersWithSpaces>3506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2023-05-23T16:10:54Z</dcterms:created>
  <dc:creator>Administrator</dc:creator>
  <lastModifiedBy>SM-N960F</lastModifiedBy>
  <lastPrinted>2022-11-13T05:51:00Z</lastPrinted>
  <dcterms:modified xsi:type="dcterms:W3CDTF">2023-05-23T16:10:54Z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213ec24e76d64631b0a9ad9eda0a64c4</vt:lpwstr>
  </property>
</Properties>
</file>